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752" w:rsidRDefault="009E7D60">
      <w:pPr>
        <w:tabs>
          <w:tab w:val="right" w:pos="10000"/>
        </w:tabs>
        <w:spacing w:after="0" w:line="260" w:lineRule="auto"/>
        <w:ind w:left="1990" w:hanging="1990"/>
        <w:jc w:val="both"/>
        <w:rPr>
          <w:rFonts w:ascii="Arial" w:hAnsi="Arial" w:cs="Arial"/>
          <w:b/>
          <w:sz w:val="24"/>
          <w:szCs w:val="22"/>
          <w:lang w:eastAsia="zh-CN"/>
        </w:rPr>
      </w:pPr>
      <w:r>
        <w:rPr>
          <w:rFonts w:ascii="Arial" w:hAnsi="Arial" w:cs="Arial"/>
          <w:b/>
          <w:sz w:val="24"/>
          <w:szCs w:val="22"/>
          <w:lang w:val="en-GB"/>
        </w:rPr>
        <w:t>3GPP TSG RAN Meeting #9</w:t>
      </w:r>
      <w:r>
        <w:rPr>
          <w:rFonts w:ascii="Arial" w:hAnsi="Arial" w:cs="Arial" w:hint="eastAsia"/>
          <w:b/>
          <w:sz w:val="24"/>
          <w:szCs w:val="22"/>
          <w:lang w:eastAsia="zh-CN"/>
        </w:rPr>
        <w:t>2</w:t>
      </w:r>
      <w:r>
        <w:rPr>
          <w:rFonts w:ascii="Arial" w:hAnsi="Arial" w:cs="Arial"/>
          <w:b/>
          <w:sz w:val="24"/>
          <w:szCs w:val="22"/>
          <w:lang w:val="en-GB"/>
        </w:rPr>
        <w:t>-e</w:t>
      </w:r>
      <w:r>
        <w:rPr>
          <w:rFonts w:ascii="Arial" w:hAnsi="Arial" w:cs="Arial" w:hint="eastAsia"/>
          <w:b/>
          <w:sz w:val="24"/>
          <w:szCs w:val="22"/>
          <w:lang w:eastAsia="zh-CN"/>
        </w:rPr>
        <w:tab/>
      </w:r>
      <w:r>
        <w:rPr>
          <w:rFonts w:ascii="Arial" w:hAnsi="Arial" w:cs="Arial" w:hint="eastAsia"/>
          <w:b/>
          <w:sz w:val="24"/>
          <w:szCs w:val="22"/>
          <w:lang w:val="en-GB"/>
        </w:rPr>
        <w:t>RP-211436</w:t>
      </w:r>
    </w:p>
    <w:p w:rsidR="00E35752" w:rsidRDefault="009E7D60">
      <w:pPr>
        <w:spacing w:after="0"/>
        <w:ind w:left="1988" w:hanging="1988"/>
        <w:jc w:val="both"/>
        <w:rPr>
          <w:rFonts w:ascii="Arial" w:hAnsi="Arial" w:cs="Arial"/>
          <w:b/>
          <w:sz w:val="24"/>
          <w:szCs w:val="22"/>
          <w:lang w:val="en-GB"/>
        </w:rPr>
      </w:pPr>
      <w:r>
        <w:rPr>
          <w:rFonts w:ascii="Arial" w:hAnsi="Arial" w:cs="Arial"/>
          <w:b/>
          <w:sz w:val="24"/>
          <w:szCs w:val="22"/>
          <w:lang w:val="en-GB"/>
        </w:rPr>
        <w:t xml:space="preserve">Electronic Meeting, </w:t>
      </w:r>
      <w:r>
        <w:rPr>
          <w:rFonts w:ascii="Arial" w:hAnsi="Arial" w:cs="Arial" w:hint="eastAsia"/>
          <w:b/>
          <w:sz w:val="24"/>
          <w:szCs w:val="22"/>
          <w:lang w:val="en-GB"/>
        </w:rPr>
        <w:t>June 14 - 18, 2021</w:t>
      </w:r>
    </w:p>
    <w:p w:rsidR="00E35752" w:rsidRDefault="00E35752">
      <w:pPr>
        <w:spacing w:after="0"/>
        <w:jc w:val="both"/>
        <w:rPr>
          <w:rFonts w:ascii="Arial" w:hAnsi="Arial" w:cs="Arial"/>
          <w:b/>
          <w:sz w:val="24"/>
          <w:lang w:val="en-GB"/>
        </w:rPr>
      </w:pPr>
    </w:p>
    <w:p w:rsidR="00E35752" w:rsidRDefault="009E7D60">
      <w:pPr>
        <w:spacing w:after="0"/>
        <w:ind w:left="1988" w:hanging="1988"/>
        <w:jc w:val="both"/>
        <w:rPr>
          <w:rFonts w:ascii="Arial" w:hAnsi="Arial" w:cs="Arial"/>
          <w:b/>
          <w:sz w:val="24"/>
          <w:lang w:val="en-GB"/>
        </w:rPr>
      </w:pPr>
      <w:r>
        <w:rPr>
          <w:rFonts w:ascii="Arial" w:hAnsi="Arial" w:cs="Arial"/>
          <w:b/>
          <w:sz w:val="24"/>
          <w:lang w:val="en-GB"/>
        </w:rPr>
        <w:t xml:space="preserve">Source: </w:t>
      </w:r>
      <w:r>
        <w:rPr>
          <w:rFonts w:ascii="Arial" w:hAnsi="Arial" w:cs="Arial"/>
          <w:b/>
          <w:sz w:val="24"/>
          <w:lang w:val="en-GB"/>
        </w:rPr>
        <w:tab/>
      </w:r>
      <w:r>
        <w:rPr>
          <w:rFonts w:ascii="Arial" w:hAnsi="Arial" w:cs="Arial" w:hint="eastAsia"/>
          <w:b/>
          <w:sz w:val="24"/>
          <w:lang w:val="en-GB" w:eastAsia="zh-CN"/>
        </w:rPr>
        <w:t>ZTE</w:t>
      </w:r>
      <w:r>
        <w:rPr>
          <w:rFonts w:ascii="Arial" w:hAnsi="Arial" w:cs="Arial"/>
          <w:b/>
          <w:sz w:val="24"/>
          <w:lang w:val="en-GB" w:eastAsia="zh-CN"/>
        </w:rPr>
        <w:t>, Sanechips</w:t>
      </w:r>
    </w:p>
    <w:p w:rsidR="00E35752" w:rsidRDefault="009E7D60">
      <w:pPr>
        <w:spacing w:after="0"/>
        <w:ind w:left="1988" w:hanging="1988"/>
        <w:jc w:val="both"/>
        <w:rPr>
          <w:rFonts w:ascii="Arial" w:hAnsi="Arial" w:cs="Arial"/>
          <w:b/>
          <w:sz w:val="24"/>
          <w:lang w:val="en-GB"/>
        </w:rPr>
      </w:pPr>
      <w:r>
        <w:rPr>
          <w:rFonts w:ascii="Arial" w:hAnsi="Arial" w:cs="Arial"/>
          <w:b/>
          <w:sz w:val="24"/>
          <w:lang w:val="en-GB"/>
        </w:rPr>
        <w:t>Title:</w:t>
      </w:r>
      <w:r>
        <w:rPr>
          <w:rFonts w:ascii="Arial" w:hAnsi="Arial" w:cs="Arial"/>
          <w:b/>
          <w:sz w:val="24"/>
          <w:lang w:val="en-GB"/>
        </w:rPr>
        <w:tab/>
      </w:r>
      <w:sdt>
        <w:sdtPr>
          <w:rPr>
            <w:rFonts w:ascii="Arial" w:hAnsi="Arial" w:cs="Arial" w:hint="eastAsia"/>
            <w:b/>
            <w:sz w:val="24"/>
            <w:lang w:val="en-GB" w:eastAsia="zh-CN"/>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lang w:val="en-GB" w:eastAsia="zh-CN"/>
            </w:rPr>
            <w:t>Views on WI scope of Rel-17 Enhanced IIoT and URLLC</w:t>
          </w:r>
        </w:sdtContent>
      </w:sdt>
    </w:p>
    <w:p w:rsidR="00E35752" w:rsidRDefault="009E7D60">
      <w:pPr>
        <w:spacing w:after="0"/>
        <w:ind w:left="1988" w:hanging="1988"/>
        <w:jc w:val="both"/>
        <w:rPr>
          <w:rFonts w:ascii="Arial" w:hAnsi="Arial" w:cs="Arial"/>
          <w:b/>
          <w:sz w:val="24"/>
          <w:lang w:eastAsia="zh-CN"/>
        </w:rPr>
      </w:pPr>
      <w:r>
        <w:rPr>
          <w:rFonts w:ascii="Arial" w:hAnsi="Arial" w:cs="Arial"/>
          <w:b/>
          <w:sz w:val="24"/>
          <w:lang w:val="en-GB"/>
        </w:rPr>
        <w:t>Agenda item:</w:t>
      </w:r>
      <w:r>
        <w:rPr>
          <w:rFonts w:ascii="Arial" w:hAnsi="Arial" w:cs="Arial"/>
          <w:b/>
          <w:sz w:val="24"/>
          <w:lang w:val="en-GB"/>
        </w:rPr>
        <w:tab/>
      </w:r>
      <w:r>
        <w:rPr>
          <w:rFonts w:ascii="Arial" w:hAnsi="Arial" w:cs="Arial" w:hint="eastAsia"/>
          <w:b/>
          <w:sz w:val="24"/>
          <w:lang w:val="en-GB"/>
        </w:rPr>
        <w:t>9.7.2.1</w:t>
      </w:r>
    </w:p>
    <w:p w:rsidR="00E35752" w:rsidRDefault="009E7D60">
      <w:pPr>
        <w:spacing w:after="0"/>
        <w:ind w:left="1988" w:hanging="1988"/>
        <w:jc w:val="both"/>
        <w:rPr>
          <w:sz w:val="24"/>
          <w:lang w:val="en-GB"/>
        </w:rPr>
      </w:pPr>
      <w:r>
        <w:rPr>
          <w:rFonts w:ascii="Arial" w:hAnsi="Arial" w:cs="Arial"/>
          <w:b/>
          <w:sz w:val="24"/>
          <w:lang w:val="en-GB"/>
        </w:rPr>
        <w:t>Document for:</w:t>
      </w:r>
      <w:r>
        <w:rPr>
          <w:rFonts w:ascii="Arial" w:hAnsi="Arial" w:cs="Arial"/>
          <w:b/>
          <w:sz w:val="24"/>
          <w:lang w:val="en-GB"/>
        </w:rPr>
        <w:tab/>
      </w:r>
      <w:sdt>
        <w:sdtPr>
          <w:rPr>
            <w:rFonts w:ascii="Arial" w:hAnsi="Arial" w:cs="Arial" w:hint="eastAsia"/>
            <w:b/>
            <w:sz w:val="24"/>
            <w:lang w:val="en-GB" w:eastAsia="zh-CN"/>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CA2DE8">
            <w:rPr>
              <w:rFonts w:ascii="Arial" w:hAnsi="Arial" w:cs="Arial"/>
              <w:b/>
              <w:sz w:val="24"/>
              <w:lang w:val="en-GB" w:eastAsia="zh-CN"/>
            </w:rPr>
            <w:t>Discussion</w:t>
          </w:r>
        </w:sdtContent>
      </w:sdt>
    </w:p>
    <w:p w:rsidR="00E35752" w:rsidRDefault="009E7D60">
      <w:pPr>
        <w:pStyle w:val="1"/>
        <w:numPr>
          <w:ilvl w:val="0"/>
          <w:numId w:val="3"/>
        </w:numPr>
        <w:ind w:left="360"/>
        <w:rPr>
          <w:lang w:eastAsia="zh-CN"/>
        </w:rPr>
      </w:pPr>
      <w:r>
        <w:rPr>
          <w:rFonts w:cs="Arial"/>
          <w:sz w:val="32"/>
          <w:szCs w:val="32"/>
        </w:rPr>
        <w:t>Introduction</w:t>
      </w:r>
    </w:p>
    <w:p w:rsidR="00E35752" w:rsidRDefault="009E7D60">
      <w:pPr>
        <w:spacing w:line="240" w:lineRule="auto"/>
        <w:jc w:val="both"/>
        <w:rPr>
          <w:lang w:eastAsia="zh-CN"/>
        </w:rPr>
      </w:pPr>
      <w:r>
        <w:rPr>
          <w:rFonts w:hint="eastAsia"/>
          <w:lang w:eastAsia="zh-CN"/>
        </w:rPr>
        <w:t>F</w:t>
      </w:r>
      <w:r>
        <w:rPr>
          <w:rFonts w:hint="eastAsia"/>
          <w:lang w:eastAsia="zh-CN"/>
        </w:rPr>
        <w:t xml:space="preserve">or Rel-17 enhanced IIoT and </w:t>
      </w:r>
      <w:r>
        <w:rPr>
          <w:rFonts w:hint="eastAsia"/>
          <w:lang w:eastAsia="zh-CN"/>
        </w:rPr>
        <w:t xml:space="preserve">URLLC, the latest scope agreed in RAN#91-e are shown </w:t>
      </w:r>
      <w:r w:rsidR="00CA2DE8">
        <w:rPr>
          <w:lang w:eastAsia="zh-CN"/>
        </w:rPr>
        <w:t>as below [</w:t>
      </w:r>
      <w:r>
        <w:rPr>
          <w:rFonts w:hint="eastAsia"/>
          <w:lang w:eastAsia="zh-CN"/>
        </w:rPr>
        <w:t>1].</w:t>
      </w:r>
    </w:p>
    <w:tbl>
      <w:tblPr>
        <w:tblStyle w:val="af1"/>
        <w:tblW w:w="0" w:type="auto"/>
        <w:tblLook w:val="04A0" w:firstRow="1" w:lastRow="0" w:firstColumn="1" w:lastColumn="0" w:noHBand="0" w:noVBand="1"/>
      </w:tblPr>
      <w:tblGrid>
        <w:gridCol w:w="9962"/>
      </w:tblGrid>
      <w:tr w:rsidR="00E35752">
        <w:tc>
          <w:tcPr>
            <w:tcW w:w="9962" w:type="dxa"/>
          </w:tcPr>
          <w:p w:rsidR="00E35752" w:rsidRDefault="009E7D60">
            <w:pPr>
              <w:numPr>
                <w:ilvl w:val="0"/>
                <w:numId w:val="4"/>
              </w:numPr>
              <w:adjustRightInd/>
              <w:textAlignment w:val="auto"/>
              <w:rPr>
                <w:rFonts w:ascii="New York" w:hAnsi="New York"/>
                <w:lang w:eastAsia="fi-FI"/>
              </w:rPr>
            </w:pPr>
            <w:r>
              <w:rPr>
                <w:rFonts w:ascii="New York" w:hAnsi="New York"/>
              </w:rPr>
              <w:t xml:space="preserve">Study, identify and specify if needed, required Physical Layer feedback enhancements for meeting URLLC requirements covering </w:t>
            </w:r>
            <w:bookmarkStart w:id="0" w:name="_GoBack"/>
            <w:bookmarkEnd w:id="0"/>
          </w:p>
          <w:p w:rsidR="00E35752" w:rsidRDefault="009E7D60">
            <w:pPr>
              <w:numPr>
                <w:ilvl w:val="2"/>
                <w:numId w:val="4"/>
              </w:numPr>
              <w:adjustRightInd/>
              <w:textAlignment w:val="auto"/>
              <w:rPr>
                <w:rFonts w:ascii="New York" w:hAnsi="New York"/>
              </w:rPr>
            </w:pPr>
            <w:r>
              <w:rPr>
                <w:rFonts w:ascii="New York" w:hAnsi="New York"/>
              </w:rPr>
              <w:t>UE feedback enhancements for HARQ-ACK [RAN1]</w:t>
            </w:r>
          </w:p>
          <w:p w:rsidR="00E35752" w:rsidRDefault="009E7D60">
            <w:pPr>
              <w:pStyle w:val="af9"/>
              <w:numPr>
                <w:ilvl w:val="2"/>
                <w:numId w:val="4"/>
              </w:numPr>
              <w:rPr>
                <w:rFonts w:ascii="Times New Roman" w:eastAsia="Times New Roman" w:hAnsi="Times New Roman"/>
                <w:sz w:val="20"/>
                <w:szCs w:val="20"/>
              </w:rPr>
            </w:pPr>
            <w:r>
              <w:rPr>
                <w:rFonts w:ascii="Times New Roman" w:eastAsia="Times New Roman" w:hAnsi="Times New Roman"/>
                <w:sz w:val="20"/>
                <w:szCs w:val="20"/>
              </w:rPr>
              <w:t>CSI feedback enhanceme</w:t>
            </w:r>
            <w:r>
              <w:rPr>
                <w:rFonts w:ascii="Times New Roman" w:eastAsia="Times New Roman" w:hAnsi="Times New Roman"/>
                <w:sz w:val="20"/>
                <w:szCs w:val="20"/>
              </w:rPr>
              <w:t>nts to allow for more accurate MCS selection [RAN1]</w:t>
            </w:r>
          </w:p>
          <w:p w:rsidR="00E35752" w:rsidRDefault="009E7D60">
            <w:pPr>
              <w:pStyle w:val="af9"/>
              <w:ind w:left="2160"/>
              <w:rPr>
                <w:rFonts w:ascii="Times New Roman" w:eastAsia="Times New Roman" w:hAnsi="Times New Roman"/>
                <w:sz w:val="20"/>
                <w:szCs w:val="20"/>
              </w:rPr>
            </w:pPr>
            <w:r>
              <w:rPr>
                <w:rFonts w:ascii="Times New Roman" w:eastAsia="Times New Roman" w:hAnsi="Times New Roman"/>
                <w:sz w:val="20"/>
                <w:szCs w:val="20"/>
              </w:rPr>
              <w:t xml:space="preserve">Note: DMRS-based CSI feedback is not in scope of this WI </w:t>
            </w:r>
          </w:p>
          <w:p w:rsidR="00E35752" w:rsidRDefault="009E7D60">
            <w:pPr>
              <w:numPr>
                <w:ilvl w:val="0"/>
                <w:numId w:val="4"/>
              </w:numPr>
              <w:adjustRightInd/>
              <w:spacing w:after="0"/>
              <w:textAlignment w:val="auto"/>
              <w:rPr>
                <w:rFonts w:ascii="New York" w:hAnsi="New York"/>
                <w:lang w:eastAsia="fi-FI"/>
              </w:rPr>
            </w:pPr>
            <w:bookmarkStart w:id="1" w:name="_Hlk26864288"/>
            <w:r>
              <w:rPr>
                <w:rFonts w:ascii="New York" w:hAnsi="New York"/>
              </w:rPr>
              <w:t xml:space="preserve">Uplink enhancements for URLLC in unlicensed controlled environments </w:t>
            </w:r>
            <w:r>
              <w:rPr>
                <w:rFonts w:ascii="New York" w:hAnsi="New York"/>
                <w:lang w:eastAsia="ja-JP"/>
              </w:rPr>
              <w:t>[RAN1, RAN2]:</w:t>
            </w:r>
          </w:p>
          <w:p w:rsidR="00E35752" w:rsidRDefault="009E7D60">
            <w:pPr>
              <w:numPr>
                <w:ilvl w:val="1"/>
                <w:numId w:val="4"/>
              </w:numPr>
              <w:adjustRightInd/>
              <w:spacing w:after="0"/>
              <w:textAlignment w:val="auto"/>
              <w:rPr>
                <w:rFonts w:ascii="New York" w:hAnsi="New York"/>
                <w:lang w:eastAsia="fi-FI"/>
              </w:rPr>
            </w:pPr>
            <w:r>
              <w:rPr>
                <w:rFonts w:ascii="New York" w:hAnsi="New York"/>
                <w:lang w:eastAsia="fi-FI"/>
              </w:rPr>
              <w:t xml:space="preserve"> Specify support for UE-initiated COT for FBE with minimum specification effort</w:t>
            </w:r>
          </w:p>
          <w:p w:rsidR="00E35752" w:rsidRDefault="009E7D60">
            <w:pPr>
              <w:numPr>
                <w:ilvl w:val="1"/>
                <w:numId w:val="4"/>
              </w:numPr>
              <w:adjustRightInd/>
              <w:textAlignment w:val="auto"/>
              <w:rPr>
                <w:rFonts w:ascii="New York" w:hAnsi="New York"/>
                <w:lang w:eastAsia="fi-FI"/>
              </w:rPr>
            </w:pPr>
            <w:r>
              <w:rPr>
                <w:rFonts w:ascii="New York" w:hAnsi="New York"/>
                <w:lang w:eastAsia="fi-FI"/>
              </w:rPr>
              <w:t xml:space="preserve"> Harmonizing UL configured-grant enhancements in NR-U and URLLC introduced in Rel-16 to be applicable for unlicensed spectrum</w:t>
            </w:r>
          </w:p>
          <w:bookmarkEnd w:id="1"/>
          <w:p w:rsidR="00E35752" w:rsidRDefault="009E7D60">
            <w:pPr>
              <w:numPr>
                <w:ilvl w:val="0"/>
                <w:numId w:val="4"/>
              </w:numPr>
              <w:spacing w:after="0"/>
              <w:textAlignment w:val="auto"/>
              <w:rPr>
                <w:rFonts w:ascii="New York" w:hAnsi="New York"/>
                <w:bCs/>
              </w:rPr>
            </w:pPr>
            <w:r>
              <w:rPr>
                <w:rFonts w:ascii="New York" w:hAnsi="New York"/>
                <w:lang w:eastAsia="ja-JP"/>
              </w:rPr>
              <w:t>Intra-UE multiplexing and prioritization of traffi</w:t>
            </w:r>
            <w:r>
              <w:rPr>
                <w:rFonts w:ascii="New York" w:hAnsi="New York"/>
                <w:lang w:eastAsia="ja-JP"/>
              </w:rPr>
              <w:t>c with different priority</w:t>
            </w:r>
            <w:r>
              <w:rPr>
                <w:rFonts w:ascii="New York" w:hAnsi="New York"/>
              </w:rPr>
              <w:t xml:space="preserve"> </w:t>
            </w:r>
            <w:r>
              <w:rPr>
                <w:rFonts w:ascii="New York" w:hAnsi="New York"/>
                <w:lang w:eastAsia="ja-JP"/>
              </w:rPr>
              <w:t>based on work done in Rel.16 [RAN1]:</w:t>
            </w:r>
          </w:p>
          <w:p w:rsidR="00E35752" w:rsidRDefault="009E7D60">
            <w:pPr>
              <w:numPr>
                <w:ilvl w:val="0"/>
                <w:numId w:val="5"/>
              </w:numPr>
              <w:ind w:left="1434" w:hanging="357"/>
              <w:textAlignment w:val="auto"/>
              <w:rPr>
                <w:rFonts w:ascii="New York" w:hAnsi="New York"/>
                <w:bCs/>
              </w:rPr>
            </w:pPr>
            <w:r>
              <w:rPr>
                <w:rFonts w:ascii="New York" w:hAnsi="New York"/>
                <w:bCs/>
              </w:rPr>
              <w:t xml:space="preserve">Specify multiplexing behavior among HARQ-ACK/SR/CSI and PUSCH for traffic with different priorities, including the cases with UCI on PUCCH and UCI on PUSCH. </w:t>
            </w:r>
          </w:p>
          <w:p w:rsidR="00E35752" w:rsidRDefault="009E7D60">
            <w:pPr>
              <w:numPr>
                <w:ilvl w:val="0"/>
                <w:numId w:val="5"/>
              </w:numPr>
              <w:adjustRightInd/>
              <w:spacing w:after="0"/>
              <w:textAlignment w:val="auto"/>
              <w:rPr>
                <w:rFonts w:ascii="New York" w:eastAsia="Times New Roman" w:hAnsi="New York"/>
                <w:lang w:eastAsia="zh-TW"/>
              </w:rPr>
            </w:pPr>
            <w:r>
              <w:rPr>
                <w:rFonts w:ascii="New York" w:eastAsia="Times New Roman" w:hAnsi="New York"/>
              </w:rPr>
              <w:t>Specify PHY prioritization of overl</w:t>
            </w:r>
            <w:r>
              <w:rPr>
                <w:rFonts w:ascii="New York" w:eastAsia="Times New Roman" w:hAnsi="New York"/>
              </w:rPr>
              <w:t xml:space="preserve">apping dynamic grant PUSCH and configured grant PUSCH of different PHY priorities on a BWP of a serving cell including the related cancelation behavior for the PUSCH of lower PHY priority, taking the solution developed during Rel-16 as the baseline </w:t>
            </w:r>
          </w:p>
          <w:p w:rsidR="00E35752" w:rsidRDefault="009E7D60">
            <w:pPr>
              <w:numPr>
                <w:ilvl w:val="0"/>
                <w:numId w:val="4"/>
              </w:numPr>
              <w:spacing w:after="0"/>
              <w:rPr>
                <w:rFonts w:ascii="New York" w:hAnsi="New York"/>
                <w:bCs/>
              </w:rPr>
            </w:pPr>
            <w:r>
              <w:rPr>
                <w:rFonts w:ascii="New York" w:hAnsi="New York"/>
                <w:bCs/>
              </w:rPr>
              <w:t>Enhancements for support of time synchronization:</w:t>
            </w:r>
          </w:p>
          <w:p w:rsidR="00E35752" w:rsidRDefault="009E7D60">
            <w:pPr>
              <w:numPr>
                <w:ilvl w:val="0"/>
                <w:numId w:val="6"/>
              </w:numPr>
              <w:spacing w:after="0"/>
              <w:rPr>
                <w:rFonts w:ascii="New York" w:hAnsi="New York"/>
                <w:bCs/>
              </w:rPr>
            </w:pPr>
            <w:r>
              <w:rPr>
                <w:rFonts w:ascii="New York" w:hAnsi="New York"/>
              </w:rPr>
              <w:t>RAN impacts of SA2 work on uplink time synchronization for TSN, if any.</w:t>
            </w:r>
            <w:r>
              <w:rPr>
                <w:rFonts w:ascii="New York" w:hAnsi="New York"/>
                <w:bCs/>
              </w:rPr>
              <w:t xml:space="preserve"> [RAN2]</w:t>
            </w:r>
          </w:p>
          <w:p w:rsidR="00E35752" w:rsidRDefault="009E7D60">
            <w:pPr>
              <w:numPr>
                <w:ilvl w:val="0"/>
                <w:numId w:val="6"/>
              </w:numPr>
              <w:ind w:left="1434" w:hanging="357"/>
              <w:rPr>
                <w:rFonts w:ascii="New York" w:hAnsi="New York"/>
                <w:bCs/>
              </w:rPr>
            </w:pPr>
            <w:r>
              <w:rPr>
                <w:rFonts w:ascii="New York" w:hAnsi="New York"/>
                <w:bCs/>
              </w:rPr>
              <w:t>Propagation delay compensation enhancements (including mobility issues, if any). [RAN2, RAN1, RAN3, RAN4]</w:t>
            </w:r>
          </w:p>
          <w:p w:rsidR="00E35752" w:rsidRDefault="009E7D60">
            <w:pPr>
              <w:numPr>
                <w:ilvl w:val="0"/>
                <w:numId w:val="4"/>
              </w:numPr>
              <w:spacing w:after="0"/>
              <w:rPr>
                <w:rFonts w:ascii="New York" w:hAnsi="New York"/>
                <w:lang w:eastAsia="zh-CN"/>
              </w:rPr>
            </w:pPr>
            <w:r>
              <w:rPr>
                <w:rFonts w:ascii="New York" w:hAnsi="New York"/>
                <w:bCs/>
              </w:rPr>
              <w:t xml:space="preserve">RAN enhancements based on new QoS related parameters if any, e.g. survival time, burst spread, decided in SA2. [RAN2, RAN3] </w:t>
            </w:r>
          </w:p>
        </w:tc>
      </w:tr>
    </w:tbl>
    <w:p w:rsidR="00E35752" w:rsidRDefault="009E7D60">
      <w:pPr>
        <w:spacing w:beforeLines="50" w:before="120" w:line="240" w:lineRule="auto"/>
        <w:jc w:val="both"/>
        <w:rPr>
          <w:lang w:eastAsia="zh-CN"/>
        </w:rPr>
      </w:pPr>
      <w:r>
        <w:rPr>
          <w:rFonts w:hint="eastAsia"/>
          <w:lang w:eastAsia="zh-CN"/>
        </w:rPr>
        <w:t xml:space="preserve">In this contribution, the latest RAN1 </w:t>
      </w:r>
      <w:r>
        <w:rPr>
          <w:lang w:eastAsia="zh-CN"/>
        </w:rPr>
        <w:t xml:space="preserve">progress </w:t>
      </w:r>
      <w:r>
        <w:rPr>
          <w:rFonts w:hint="eastAsia"/>
          <w:lang w:eastAsia="zh-CN"/>
        </w:rPr>
        <w:t>on CSI feedback enhancements</w:t>
      </w:r>
      <w:r>
        <w:t xml:space="preserve"> are</w:t>
      </w:r>
      <w:r>
        <w:rPr>
          <w:rFonts w:hint="eastAsia"/>
          <w:lang w:eastAsia="zh-CN"/>
        </w:rPr>
        <w:t xml:space="preserve"> summarized and our view</w:t>
      </w:r>
      <w:r>
        <w:rPr>
          <w:lang w:eastAsia="zh-CN"/>
        </w:rPr>
        <w:t>s</w:t>
      </w:r>
      <w:r>
        <w:rPr>
          <w:rFonts w:hint="eastAsia"/>
          <w:lang w:eastAsia="zh-CN"/>
        </w:rPr>
        <w:t xml:space="preserve"> on how </w:t>
      </w:r>
      <w:r>
        <w:rPr>
          <w:lang w:eastAsia="zh-CN"/>
        </w:rPr>
        <w:t xml:space="preserve">to make a good </w:t>
      </w:r>
      <w:r>
        <w:rPr>
          <w:rFonts w:hint="eastAsia"/>
          <w:lang w:eastAsia="zh-CN"/>
        </w:rPr>
        <w:t>pro</w:t>
      </w:r>
      <w:r>
        <w:rPr>
          <w:rFonts w:hint="eastAsia"/>
          <w:lang w:eastAsia="zh-CN"/>
        </w:rPr>
        <w:t>gress</w:t>
      </w:r>
      <w:r>
        <w:rPr>
          <w:lang w:eastAsia="zh-CN"/>
        </w:rPr>
        <w:t xml:space="preserve"> on</w:t>
      </w:r>
      <w:r>
        <w:rPr>
          <w:rFonts w:hint="eastAsia"/>
          <w:lang w:eastAsia="zh-CN"/>
        </w:rPr>
        <w:t xml:space="preserve"> CSI feedback enhancement </w:t>
      </w:r>
      <w:r>
        <w:rPr>
          <w:lang w:eastAsia="zh-CN"/>
        </w:rPr>
        <w:t>are</w:t>
      </w:r>
      <w:r>
        <w:rPr>
          <w:rFonts w:hint="eastAsia"/>
          <w:lang w:eastAsia="zh-CN"/>
        </w:rPr>
        <w:t xml:space="preserve"> also provided. </w:t>
      </w:r>
    </w:p>
    <w:p w:rsidR="00E35752" w:rsidRDefault="009E7D60">
      <w:pPr>
        <w:pStyle w:val="1"/>
        <w:numPr>
          <w:ilvl w:val="0"/>
          <w:numId w:val="3"/>
        </w:numPr>
        <w:ind w:left="360"/>
        <w:rPr>
          <w:rFonts w:cs="Arial"/>
          <w:sz w:val="32"/>
          <w:szCs w:val="32"/>
          <w:lang w:val="en-US" w:eastAsia="zh-CN"/>
        </w:rPr>
      </w:pPr>
      <w:r>
        <w:rPr>
          <w:rFonts w:cs="Arial" w:hint="eastAsia"/>
          <w:sz w:val="32"/>
          <w:szCs w:val="32"/>
          <w:lang w:val="en-US" w:eastAsia="zh-CN"/>
        </w:rPr>
        <w:t>Discussion on CSI feedback for enhanced URLLC/IIoT</w:t>
      </w:r>
    </w:p>
    <w:p w:rsidR="00E35752" w:rsidRDefault="009E7D60">
      <w:pPr>
        <w:spacing w:line="240" w:lineRule="auto"/>
        <w:jc w:val="both"/>
        <w:rPr>
          <w:lang w:eastAsia="zh-CN"/>
        </w:rPr>
      </w:pPr>
      <w:r>
        <w:rPr>
          <w:rFonts w:hint="eastAsia"/>
          <w:lang w:eastAsia="zh-CN"/>
        </w:rPr>
        <w:t>To ensure the requirement and further improve the performance of URLLC, CSI feedback enhancement is proposed to provide more accurate MCS selection. In</w:t>
      </w:r>
      <w:r>
        <w:rPr>
          <w:rFonts w:hint="eastAsia"/>
          <w:lang w:eastAsia="zh-CN"/>
        </w:rPr>
        <w:t xml:space="preserve"> general, there are three issues on this topic. The first one is A-CSI on PUCCH for a UE to report CSI more flexibly. The second one is new reporting Case 1, including many schemes about enhanced CSI reporting to </w:t>
      </w:r>
      <w:r>
        <w:rPr>
          <w:rFonts w:hint="eastAsia"/>
          <w:lang w:eastAsia="zh-CN"/>
        </w:rPr>
        <w:lastRenderedPageBreak/>
        <w:t>provide more useful or other CSI informatio</w:t>
      </w:r>
      <w:r>
        <w:rPr>
          <w:rFonts w:hint="eastAsia"/>
          <w:lang w:eastAsia="zh-CN"/>
        </w:rPr>
        <w:t xml:space="preserve">n in addition to current CSI reporting. The third one is new reporting Case 2, including schemes focusing on CSI reporting based on PDSCH decoding. </w:t>
      </w:r>
    </w:p>
    <w:p w:rsidR="00E35752" w:rsidRDefault="009E7D60">
      <w:pPr>
        <w:spacing w:line="240" w:lineRule="auto"/>
        <w:jc w:val="both"/>
        <w:rPr>
          <w:lang w:eastAsia="zh-CN"/>
        </w:rPr>
      </w:pPr>
      <w:r>
        <w:rPr>
          <w:rFonts w:hint="eastAsia"/>
          <w:lang w:eastAsia="zh-CN"/>
        </w:rPr>
        <w:t>In RAN1#104bis-e and RAN1#105-e, the discussion only focused on the last two issues. Since there are too ma</w:t>
      </w:r>
      <w:r>
        <w:rPr>
          <w:rFonts w:hint="eastAsia"/>
          <w:lang w:eastAsia="zh-CN"/>
        </w:rPr>
        <w:t>ny schemes in new reporting Case 1 and Case 2 for CSI feedback enhancements, RAN1 has not made any decision on which scheme is supported so far. In Table 1 below, the current schemes are summarized based on the discussion in RAN1#105-e[2].</w:t>
      </w:r>
    </w:p>
    <w:p w:rsidR="00E35752" w:rsidRDefault="009E7D60">
      <w:pPr>
        <w:jc w:val="center"/>
        <w:rPr>
          <w:lang w:eastAsia="zh-CN"/>
        </w:rPr>
      </w:pPr>
      <w:r>
        <w:rPr>
          <w:rFonts w:hint="eastAsia"/>
          <w:lang w:eastAsia="zh-CN"/>
        </w:rPr>
        <w:t xml:space="preserve"> Table 1 Summary</w:t>
      </w:r>
      <w:r>
        <w:rPr>
          <w:rFonts w:hint="eastAsia"/>
          <w:lang w:eastAsia="zh-CN"/>
        </w:rPr>
        <w:t xml:space="preserve"> of schemes on new reporting Case 1 and Case 2</w:t>
      </w:r>
    </w:p>
    <w:tbl>
      <w:tblPr>
        <w:tblStyle w:val="af1"/>
        <w:tblW w:w="0" w:type="auto"/>
        <w:tblLook w:val="04A0" w:firstRow="1" w:lastRow="0" w:firstColumn="1" w:lastColumn="0" w:noHBand="0" w:noVBand="1"/>
      </w:tblPr>
      <w:tblGrid>
        <w:gridCol w:w="1004"/>
        <w:gridCol w:w="2844"/>
        <w:gridCol w:w="2196"/>
        <w:gridCol w:w="1913"/>
        <w:gridCol w:w="2005"/>
      </w:tblGrid>
      <w:tr w:rsidR="00E35752">
        <w:tc>
          <w:tcPr>
            <w:tcW w:w="1026" w:type="dxa"/>
          </w:tcPr>
          <w:p w:rsidR="00E35752" w:rsidRDefault="00E35752">
            <w:pPr>
              <w:spacing w:beforeLines="50" w:afterLines="50" w:after="120"/>
              <w:rPr>
                <w:rFonts w:ascii="New York" w:hAnsi="New York"/>
                <w:lang w:eastAsia="zh-CN"/>
              </w:rPr>
            </w:pPr>
          </w:p>
        </w:tc>
        <w:tc>
          <w:tcPr>
            <w:tcW w:w="2936" w:type="dxa"/>
          </w:tcPr>
          <w:p w:rsidR="00E35752" w:rsidRDefault="00E35752">
            <w:pPr>
              <w:spacing w:beforeLines="50" w:afterLines="50" w:after="120"/>
              <w:rPr>
                <w:rFonts w:ascii="New York" w:hAnsi="New York"/>
                <w:lang w:eastAsia="zh-CN"/>
              </w:rPr>
            </w:pPr>
          </w:p>
        </w:tc>
        <w:tc>
          <w:tcPr>
            <w:tcW w:w="2247" w:type="dxa"/>
          </w:tcPr>
          <w:p w:rsidR="00E35752" w:rsidRDefault="009E7D60">
            <w:pPr>
              <w:spacing w:beforeLines="50" w:afterLines="50" w:after="120"/>
              <w:rPr>
                <w:rFonts w:ascii="New York" w:hAnsi="New York"/>
                <w:lang w:eastAsia="zh-CN"/>
              </w:rPr>
            </w:pPr>
            <w:r>
              <w:rPr>
                <w:rFonts w:ascii="New York" w:hAnsi="New York" w:hint="eastAsia"/>
                <w:lang w:eastAsia="zh-CN"/>
              </w:rPr>
              <w:t>Specification impact[3]</w:t>
            </w:r>
          </w:p>
        </w:tc>
        <w:tc>
          <w:tcPr>
            <w:tcW w:w="1940" w:type="dxa"/>
          </w:tcPr>
          <w:p w:rsidR="00E35752" w:rsidRDefault="009E7D60">
            <w:pPr>
              <w:spacing w:beforeLines="50" w:afterLines="50" w:after="120"/>
              <w:rPr>
                <w:rFonts w:ascii="New York" w:hAnsi="New York"/>
                <w:lang w:eastAsia="zh-CN"/>
              </w:rPr>
            </w:pPr>
            <w:r>
              <w:rPr>
                <w:rFonts w:ascii="New York" w:hAnsi="New York" w:hint="eastAsia"/>
                <w:lang w:eastAsia="zh-CN"/>
              </w:rPr>
              <w:t>Support</w:t>
            </w:r>
          </w:p>
        </w:tc>
        <w:tc>
          <w:tcPr>
            <w:tcW w:w="2037" w:type="dxa"/>
          </w:tcPr>
          <w:p w:rsidR="00E35752" w:rsidRDefault="009E7D60">
            <w:pPr>
              <w:spacing w:beforeLines="50" w:afterLines="50" w:after="120"/>
              <w:rPr>
                <w:rFonts w:ascii="New York" w:hAnsi="New York"/>
                <w:lang w:eastAsia="zh-CN"/>
              </w:rPr>
            </w:pPr>
            <w:r>
              <w:rPr>
                <w:rFonts w:ascii="New York" w:hAnsi="New York" w:hint="eastAsia"/>
                <w:lang w:eastAsia="zh-CN"/>
              </w:rPr>
              <w:t>Concerns</w:t>
            </w:r>
          </w:p>
        </w:tc>
      </w:tr>
      <w:tr w:rsidR="00E35752">
        <w:tc>
          <w:tcPr>
            <w:tcW w:w="1026" w:type="dxa"/>
            <w:vMerge w:val="restart"/>
          </w:tcPr>
          <w:p w:rsidR="00E35752" w:rsidRDefault="009E7D60">
            <w:pPr>
              <w:spacing w:beforeLines="50" w:afterLines="50" w:after="120"/>
              <w:rPr>
                <w:rFonts w:ascii="New York" w:hAnsi="New York"/>
                <w:lang w:eastAsia="zh-CN"/>
              </w:rPr>
            </w:pPr>
            <w:r>
              <w:rPr>
                <w:rFonts w:ascii="New York" w:hAnsi="New York" w:hint="eastAsia"/>
                <w:lang w:eastAsia="zh-CN"/>
              </w:rPr>
              <w:t>Case 1</w:t>
            </w:r>
          </w:p>
        </w:tc>
        <w:tc>
          <w:tcPr>
            <w:tcW w:w="2936" w:type="dxa"/>
          </w:tcPr>
          <w:p w:rsidR="00E35752" w:rsidRDefault="009E7D60">
            <w:pPr>
              <w:spacing w:beforeLines="50" w:afterLines="50" w:after="120"/>
              <w:rPr>
                <w:rFonts w:ascii="New York" w:hAnsi="New York"/>
                <w:lang w:eastAsia="zh-CN"/>
              </w:rPr>
            </w:pPr>
            <w:r>
              <w:rPr>
                <w:rFonts w:ascii="New York" w:hAnsi="New York"/>
                <w:lang w:eastAsia="zh-CN"/>
              </w:rPr>
              <w:t>Statistical CQI</w:t>
            </w:r>
          </w:p>
        </w:tc>
        <w:tc>
          <w:tcPr>
            <w:tcW w:w="2247" w:type="dxa"/>
          </w:tcPr>
          <w:p w:rsidR="00E35752" w:rsidRDefault="009E7D60">
            <w:pPr>
              <w:spacing w:beforeLines="50" w:afterLines="50" w:after="120"/>
              <w:rPr>
                <w:rFonts w:ascii="New York" w:hAnsi="New York"/>
                <w:lang w:eastAsia="zh-CN"/>
              </w:rPr>
            </w:pPr>
            <w:r>
              <w:rPr>
                <w:rFonts w:ascii="New York" w:hAnsi="New York" w:hint="eastAsia"/>
                <w:lang w:eastAsia="zh-CN"/>
              </w:rPr>
              <w:t>High</w:t>
            </w:r>
          </w:p>
        </w:tc>
        <w:tc>
          <w:tcPr>
            <w:tcW w:w="1940" w:type="dxa"/>
          </w:tcPr>
          <w:p w:rsidR="00E35752" w:rsidRDefault="009E7D60">
            <w:pPr>
              <w:spacing w:beforeLines="50" w:afterLines="50" w:after="120"/>
              <w:rPr>
                <w:rFonts w:ascii="New York" w:hAnsi="New York"/>
                <w:lang w:eastAsia="zh-CN"/>
              </w:rPr>
            </w:pPr>
            <w:r>
              <w:rPr>
                <w:rFonts w:ascii="New York" w:hAnsi="New York" w:hint="eastAsia"/>
                <w:lang w:eastAsia="zh-CN"/>
              </w:rPr>
              <w:t>6 companies</w:t>
            </w:r>
          </w:p>
        </w:tc>
        <w:tc>
          <w:tcPr>
            <w:tcW w:w="2037" w:type="dxa"/>
          </w:tcPr>
          <w:p w:rsidR="00E35752" w:rsidRDefault="009E7D60">
            <w:pPr>
              <w:spacing w:beforeLines="50" w:afterLines="50" w:after="120"/>
              <w:rPr>
                <w:rFonts w:ascii="New York" w:hAnsi="New York"/>
                <w:lang w:eastAsia="zh-CN"/>
              </w:rPr>
            </w:pPr>
            <w:r>
              <w:rPr>
                <w:rFonts w:ascii="New York" w:hAnsi="New York" w:hint="eastAsia"/>
                <w:lang w:eastAsia="zh-CN"/>
              </w:rPr>
              <w:t>13 companies</w:t>
            </w:r>
          </w:p>
        </w:tc>
      </w:tr>
      <w:tr w:rsidR="00E35752">
        <w:tc>
          <w:tcPr>
            <w:tcW w:w="1026" w:type="dxa"/>
            <w:vMerge/>
          </w:tcPr>
          <w:p w:rsidR="00E35752" w:rsidRDefault="00E35752">
            <w:pPr>
              <w:spacing w:beforeLines="50" w:afterLines="50" w:after="120"/>
              <w:rPr>
                <w:rFonts w:ascii="New York" w:hAnsi="New York"/>
                <w:lang w:eastAsia="zh-CN"/>
              </w:rPr>
            </w:pPr>
          </w:p>
        </w:tc>
        <w:tc>
          <w:tcPr>
            <w:tcW w:w="2936" w:type="dxa"/>
          </w:tcPr>
          <w:p w:rsidR="00E35752" w:rsidRDefault="009E7D60">
            <w:pPr>
              <w:spacing w:beforeLines="50" w:afterLines="50" w:after="120"/>
              <w:rPr>
                <w:rFonts w:ascii="New York" w:hAnsi="New York"/>
                <w:lang w:eastAsia="zh-CN"/>
              </w:rPr>
            </w:pPr>
            <w:r>
              <w:rPr>
                <w:rFonts w:ascii="New York" w:hAnsi="New York"/>
                <w:lang w:eastAsia="zh-CN"/>
              </w:rPr>
              <w:t>Interference standard deviation</w:t>
            </w:r>
          </w:p>
        </w:tc>
        <w:tc>
          <w:tcPr>
            <w:tcW w:w="2247" w:type="dxa"/>
          </w:tcPr>
          <w:p w:rsidR="00E35752" w:rsidRDefault="009E7D60">
            <w:pPr>
              <w:spacing w:beforeLines="50" w:afterLines="50" w:after="120"/>
              <w:rPr>
                <w:rFonts w:ascii="New York" w:hAnsi="New York"/>
                <w:lang w:eastAsia="zh-CN"/>
              </w:rPr>
            </w:pPr>
            <w:r>
              <w:rPr>
                <w:rFonts w:ascii="New York" w:hAnsi="New York" w:hint="eastAsia"/>
                <w:lang w:eastAsia="zh-CN"/>
              </w:rPr>
              <w:t>High</w:t>
            </w:r>
          </w:p>
        </w:tc>
        <w:tc>
          <w:tcPr>
            <w:tcW w:w="1940" w:type="dxa"/>
          </w:tcPr>
          <w:p w:rsidR="00E35752" w:rsidRDefault="009E7D60">
            <w:pPr>
              <w:spacing w:beforeLines="50" w:afterLines="50" w:after="120"/>
              <w:rPr>
                <w:rFonts w:ascii="New York" w:hAnsi="New York"/>
                <w:lang w:eastAsia="zh-CN"/>
              </w:rPr>
            </w:pPr>
            <w:r>
              <w:rPr>
                <w:rFonts w:ascii="New York" w:hAnsi="New York" w:hint="eastAsia"/>
                <w:lang w:eastAsia="zh-CN"/>
              </w:rPr>
              <w:t>2 companies</w:t>
            </w:r>
          </w:p>
        </w:tc>
        <w:tc>
          <w:tcPr>
            <w:tcW w:w="2037" w:type="dxa"/>
          </w:tcPr>
          <w:p w:rsidR="00E35752" w:rsidRDefault="009E7D60">
            <w:pPr>
              <w:spacing w:beforeLines="50" w:afterLines="50" w:after="120"/>
              <w:rPr>
                <w:rFonts w:ascii="New York" w:hAnsi="New York"/>
                <w:lang w:eastAsia="zh-CN"/>
              </w:rPr>
            </w:pPr>
            <w:r>
              <w:rPr>
                <w:rFonts w:ascii="New York" w:hAnsi="New York" w:hint="eastAsia"/>
                <w:lang w:eastAsia="zh-CN"/>
              </w:rPr>
              <w:t>15 companies</w:t>
            </w:r>
          </w:p>
        </w:tc>
      </w:tr>
      <w:tr w:rsidR="00E35752">
        <w:tc>
          <w:tcPr>
            <w:tcW w:w="1026" w:type="dxa"/>
            <w:vMerge/>
          </w:tcPr>
          <w:p w:rsidR="00E35752" w:rsidRDefault="00E35752">
            <w:pPr>
              <w:spacing w:beforeLines="50" w:afterLines="50" w:after="120"/>
              <w:rPr>
                <w:rFonts w:ascii="New York" w:hAnsi="New York"/>
                <w:lang w:eastAsia="zh-CN"/>
              </w:rPr>
            </w:pPr>
          </w:p>
        </w:tc>
        <w:tc>
          <w:tcPr>
            <w:tcW w:w="2936" w:type="dxa"/>
          </w:tcPr>
          <w:p w:rsidR="00E35752" w:rsidRDefault="009E7D60">
            <w:pPr>
              <w:spacing w:beforeLines="50" w:afterLines="50" w:after="120"/>
              <w:rPr>
                <w:rFonts w:ascii="New York" w:hAnsi="New York"/>
                <w:lang w:eastAsia="zh-CN"/>
              </w:rPr>
            </w:pPr>
            <w:r>
              <w:rPr>
                <w:rFonts w:ascii="New York" w:hAnsi="New York"/>
                <w:lang w:eastAsia="zh-CN"/>
              </w:rPr>
              <w:t>Minimum CQI (in time and frequency)</w:t>
            </w:r>
          </w:p>
        </w:tc>
        <w:tc>
          <w:tcPr>
            <w:tcW w:w="2247" w:type="dxa"/>
          </w:tcPr>
          <w:p w:rsidR="00E35752" w:rsidRDefault="009E7D60">
            <w:pPr>
              <w:spacing w:beforeLines="50" w:afterLines="50" w:after="120"/>
              <w:rPr>
                <w:rFonts w:ascii="New York" w:hAnsi="New York"/>
                <w:lang w:eastAsia="zh-CN"/>
              </w:rPr>
            </w:pPr>
            <w:r>
              <w:rPr>
                <w:rFonts w:ascii="New York" w:hAnsi="New York" w:hint="eastAsia"/>
                <w:lang w:eastAsia="zh-CN"/>
              </w:rPr>
              <w:t>Low</w:t>
            </w:r>
          </w:p>
        </w:tc>
        <w:tc>
          <w:tcPr>
            <w:tcW w:w="1940" w:type="dxa"/>
          </w:tcPr>
          <w:p w:rsidR="00E35752" w:rsidRDefault="009E7D60">
            <w:pPr>
              <w:spacing w:beforeLines="50" w:afterLines="50" w:after="120"/>
              <w:rPr>
                <w:rFonts w:ascii="New York" w:hAnsi="New York"/>
                <w:lang w:eastAsia="zh-CN"/>
              </w:rPr>
            </w:pPr>
            <w:r>
              <w:rPr>
                <w:rFonts w:ascii="New York" w:hAnsi="New York" w:hint="eastAsia"/>
                <w:lang w:eastAsia="zh-CN"/>
              </w:rPr>
              <w:t xml:space="preserve">9 </w:t>
            </w:r>
            <w:r>
              <w:rPr>
                <w:rFonts w:ascii="New York" w:hAnsi="New York" w:hint="eastAsia"/>
                <w:lang w:eastAsia="zh-CN"/>
              </w:rPr>
              <w:t>companies</w:t>
            </w:r>
          </w:p>
        </w:tc>
        <w:tc>
          <w:tcPr>
            <w:tcW w:w="2037" w:type="dxa"/>
          </w:tcPr>
          <w:p w:rsidR="00E35752" w:rsidRDefault="009E7D60">
            <w:pPr>
              <w:spacing w:beforeLines="50" w:afterLines="50" w:after="120"/>
              <w:rPr>
                <w:rFonts w:ascii="New York" w:hAnsi="New York"/>
                <w:lang w:eastAsia="zh-CN"/>
              </w:rPr>
            </w:pPr>
            <w:r>
              <w:rPr>
                <w:rFonts w:ascii="New York" w:hAnsi="New York" w:hint="eastAsia"/>
                <w:lang w:eastAsia="zh-CN"/>
              </w:rPr>
              <w:t>11 companies</w:t>
            </w:r>
          </w:p>
        </w:tc>
      </w:tr>
      <w:tr w:rsidR="00E35752">
        <w:tc>
          <w:tcPr>
            <w:tcW w:w="1026" w:type="dxa"/>
            <w:vMerge/>
          </w:tcPr>
          <w:p w:rsidR="00E35752" w:rsidRDefault="00E35752">
            <w:pPr>
              <w:spacing w:beforeLines="50" w:afterLines="50" w:after="120"/>
              <w:rPr>
                <w:rFonts w:ascii="New York" w:hAnsi="New York"/>
                <w:lang w:eastAsia="zh-CN"/>
              </w:rPr>
            </w:pPr>
          </w:p>
        </w:tc>
        <w:tc>
          <w:tcPr>
            <w:tcW w:w="2936" w:type="dxa"/>
          </w:tcPr>
          <w:p w:rsidR="00E35752" w:rsidRDefault="009E7D60">
            <w:pPr>
              <w:spacing w:beforeLines="50" w:afterLines="50" w:after="120"/>
              <w:rPr>
                <w:rFonts w:ascii="New York" w:hAnsi="New York"/>
                <w:lang w:eastAsia="zh-CN"/>
              </w:rPr>
            </w:pPr>
            <w:r>
              <w:rPr>
                <w:rFonts w:ascii="New York" w:hAnsi="New York"/>
                <w:lang w:eastAsia="zh-CN"/>
              </w:rPr>
              <w:t>Increased granularity of subband CQI</w:t>
            </w:r>
          </w:p>
        </w:tc>
        <w:tc>
          <w:tcPr>
            <w:tcW w:w="2247" w:type="dxa"/>
          </w:tcPr>
          <w:p w:rsidR="00E35752" w:rsidRDefault="009E7D60">
            <w:pPr>
              <w:spacing w:beforeLines="50" w:afterLines="50" w:after="120"/>
              <w:rPr>
                <w:rFonts w:ascii="New York" w:hAnsi="New York"/>
                <w:lang w:eastAsia="zh-CN"/>
              </w:rPr>
            </w:pPr>
            <w:r>
              <w:rPr>
                <w:rFonts w:ascii="New York" w:hAnsi="New York" w:hint="eastAsia"/>
                <w:lang w:eastAsia="zh-CN"/>
              </w:rPr>
              <w:t>Low</w:t>
            </w:r>
          </w:p>
        </w:tc>
        <w:tc>
          <w:tcPr>
            <w:tcW w:w="1940" w:type="dxa"/>
          </w:tcPr>
          <w:p w:rsidR="00E35752" w:rsidRDefault="009E7D60">
            <w:pPr>
              <w:spacing w:beforeLines="50" w:afterLines="50" w:after="120"/>
              <w:rPr>
                <w:rFonts w:ascii="New York" w:hAnsi="New York"/>
                <w:lang w:eastAsia="zh-CN"/>
              </w:rPr>
            </w:pPr>
            <w:r>
              <w:rPr>
                <w:rFonts w:ascii="New York" w:hAnsi="New York" w:hint="eastAsia"/>
                <w:lang w:eastAsia="zh-CN"/>
              </w:rPr>
              <w:t>10 companies</w:t>
            </w:r>
          </w:p>
        </w:tc>
        <w:tc>
          <w:tcPr>
            <w:tcW w:w="2037" w:type="dxa"/>
          </w:tcPr>
          <w:p w:rsidR="00E35752" w:rsidRDefault="009E7D60">
            <w:pPr>
              <w:spacing w:beforeLines="50" w:afterLines="50" w:after="120"/>
              <w:rPr>
                <w:rFonts w:ascii="New York" w:hAnsi="New York"/>
                <w:lang w:eastAsia="zh-CN"/>
              </w:rPr>
            </w:pPr>
            <w:r>
              <w:rPr>
                <w:rFonts w:ascii="New York" w:hAnsi="New York" w:hint="eastAsia"/>
                <w:lang w:eastAsia="zh-CN"/>
              </w:rPr>
              <w:t>5 companies</w:t>
            </w:r>
          </w:p>
        </w:tc>
      </w:tr>
      <w:tr w:rsidR="00E35752">
        <w:tc>
          <w:tcPr>
            <w:tcW w:w="1026" w:type="dxa"/>
            <w:vMerge/>
          </w:tcPr>
          <w:p w:rsidR="00E35752" w:rsidRDefault="00E35752">
            <w:pPr>
              <w:spacing w:beforeLines="50" w:afterLines="50" w:after="120"/>
              <w:rPr>
                <w:rFonts w:ascii="New York" w:hAnsi="New York"/>
                <w:lang w:eastAsia="zh-CN"/>
              </w:rPr>
            </w:pPr>
          </w:p>
        </w:tc>
        <w:tc>
          <w:tcPr>
            <w:tcW w:w="2936" w:type="dxa"/>
          </w:tcPr>
          <w:p w:rsidR="00E35752" w:rsidRDefault="009E7D60">
            <w:pPr>
              <w:spacing w:beforeLines="50" w:afterLines="50" w:after="120"/>
              <w:rPr>
                <w:rFonts w:ascii="New York" w:hAnsi="New York"/>
                <w:lang w:eastAsia="zh-CN"/>
              </w:rPr>
            </w:pPr>
            <w:r>
              <w:rPr>
                <w:rFonts w:ascii="New York" w:hAnsi="New York"/>
                <w:lang w:eastAsia="zh-CN"/>
              </w:rPr>
              <w:t xml:space="preserve">CQI-only update </w:t>
            </w:r>
          </w:p>
        </w:tc>
        <w:tc>
          <w:tcPr>
            <w:tcW w:w="2247" w:type="dxa"/>
          </w:tcPr>
          <w:p w:rsidR="00E35752" w:rsidRDefault="009E7D60">
            <w:pPr>
              <w:spacing w:beforeLines="50" w:afterLines="50" w:after="120"/>
              <w:rPr>
                <w:rFonts w:ascii="New York" w:hAnsi="New York"/>
                <w:lang w:eastAsia="zh-CN"/>
              </w:rPr>
            </w:pPr>
            <w:r>
              <w:rPr>
                <w:rFonts w:ascii="New York" w:hAnsi="New York" w:hint="eastAsia"/>
                <w:lang w:eastAsia="zh-CN"/>
              </w:rPr>
              <w:t>Low</w:t>
            </w:r>
          </w:p>
        </w:tc>
        <w:tc>
          <w:tcPr>
            <w:tcW w:w="1940" w:type="dxa"/>
          </w:tcPr>
          <w:p w:rsidR="00E35752" w:rsidRDefault="009E7D60">
            <w:pPr>
              <w:spacing w:beforeLines="50" w:afterLines="50" w:after="120"/>
              <w:rPr>
                <w:rFonts w:ascii="New York" w:hAnsi="New York"/>
                <w:lang w:eastAsia="zh-CN"/>
              </w:rPr>
            </w:pPr>
            <w:r>
              <w:rPr>
                <w:rFonts w:ascii="New York" w:hAnsi="New York" w:hint="eastAsia"/>
                <w:lang w:eastAsia="zh-CN"/>
              </w:rPr>
              <w:t>9 companies</w:t>
            </w:r>
            <w:r>
              <w:rPr>
                <w:rFonts w:ascii="New York" w:hAnsi="New York" w:hint="eastAsia"/>
                <w:vertAlign w:val="superscript"/>
                <w:lang w:eastAsia="zh-CN"/>
              </w:rPr>
              <w:t>NOTE 1</w:t>
            </w:r>
          </w:p>
          <w:p w:rsidR="00E35752" w:rsidRDefault="009E7D60">
            <w:pPr>
              <w:spacing w:beforeLines="50" w:afterLines="50" w:after="120"/>
              <w:rPr>
                <w:rFonts w:ascii="New York" w:hAnsi="New York"/>
                <w:lang w:eastAsia="zh-CN"/>
              </w:rPr>
            </w:pPr>
            <w:r>
              <w:rPr>
                <w:rFonts w:ascii="New York" w:hAnsi="New York" w:hint="eastAsia"/>
                <w:lang w:eastAsia="zh-CN"/>
              </w:rPr>
              <w:t>6 companies</w:t>
            </w:r>
            <w:r>
              <w:rPr>
                <w:rFonts w:ascii="New York" w:hAnsi="New York" w:hint="eastAsia"/>
                <w:vertAlign w:val="superscript"/>
                <w:lang w:eastAsia="zh-CN"/>
              </w:rPr>
              <w:t>NOTE 2</w:t>
            </w:r>
          </w:p>
        </w:tc>
        <w:tc>
          <w:tcPr>
            <w:tcW w:w="2037" w:type="dxa"/>
          </w:tcPr>
          <w:p w:rsidR="00E35752" w:rsidRDefault="009E7D60">
            <w:pPr>
              <w:spacing w:beforeLines="50" w:afterLines="50" w:after="120"/>
              <w:rPr>
                <w:rFonts w:ascii="New York" w:hAnsi="New York"/>
                <w:lang w:eastAsia="zh-CN"/>
              </w:rPr>
            </w:pPr>
            <w:r>
              <w:rPr>
                <w:rFonts w:ascii="New York" w:hAnsi="New York" w:hint="eastAsia"/>
                <w:lang w:eastAsia="zh-CN"/>
              </w:rPr>
              <w:t>11 companies</w:t>
            </w:r>
            <w:r>
              <w:rPr>
                <w:rFonts w:ascii="New York" w:hAnsi="New York" w:hint="eastAsia"/>
                <w:vertAlign w:val="superscript"/>
                <w:lang w:eastAsia="zh-CN"/>
              </w:rPr>
              <w:t>NOTE 1</w:t>
            </w:r>
          </w:p>
          <w:p w:rsidR="00E35752" w:rsidRDefault="009E7D60">
            <w:pPr>
              <w:spacing w:beforeLines="50" w:afterLines="50" w:after="120"/>
              <w:rPr>
                <w:rFonts w:ascii="New York" w:hAnsi="New York"/>
                <w:lang w:eastAsia="zh-CN"/>
              </w:rPr>
            </w:pPr>
            <w:r>
              <w:rPr>
                <w:rFonts w:ascii="New York" w:hAnsi="New York" w:hint="eastAsia"/>
                <w:lang w:eastAsia="zh-CN"/>
              </w:rPr>
              <w:t>13 companies</w:t>
            </w:r>
            <w:r>
              <w:rPr>
                <w:rFonts w:ascii="New York" w:hAnsi="New York" w:hint="eastAsia"/>
                <w:vertAlign w:val="superscript"/>
                <w:lang w:eastAsia="zh-CN"/>
              </w:rPr>
              <w:t>NOTE 2</w:t>
            </w:r>
          </w:p>
        </w:tc>
      </w:tr>
      <w:tr w:rsidR="00E35752">
        <w:tc>
          <w:tcPr>
            <w:tcW w:w="1026" w:type="dxa"/>
          </w:tcPr>
          <w:p w:rsidR="00E35752" w:rsidRDefault="009E7D60">
            <w:pPr>
              <w:spacing w:beforeLines="50" w:afterLines="50" w:after="120"/>
              <w:rPr>
                <w:rFonts w:ascii="New York" w:hAnsi="New York"/>
                <w:lang w:eastAsia="zh-CN"/>
              </w:rPr>
            </w:pPr>
            <w:r>
              <w:rPr>
                <w:rFonts w:ascii="New York" w:hAnsi="New York" w:hint="eastAsia"/>
                <w:lang w:eastAsia="zh-CN"/>
              </w:rPr>
              <w:t xml:space="preserve">Case 2 </w:t>
            </w:r>
          </w:p>
        </w:tc>
        <w:tc>
          <w:tcPr>
            <w:tcW w:w="2936" w:type="dxa"/>
          </w:tcPr>
          <w:p w:rsidR="00E35752" w:rsidRDefault="009E7D60">
            <w:pPr>
              <w:spacing w:beforeLines="50" w:afterLines="50" w:after="120"/>
              <w:rPr>
                <w:rFonts w:ascii="New York" w:hAnsi="New York"/>
                <w:lang w:eastAsia="zh-CN"/>
              </w:rPr>
            </w:pPr>
            <w:r>
              <w:rPr>
                <w:rFonts w:ascii="New York" w:hAnsi="New York" w:hint="eastAsia"/>
                <w:lang w:eastAsia="zh-CN"/>
              </w:rPr>
              <w:t>Delta MCS/CQI</w:t>
            </w:r>
          </w:p>
        </w:tc>
        <w:tc>
          <w:tcPr>
            <w:tcW w:w="2247" w:type="dxa"/>
          </w:tcPr>
          <w:p w:rsidR="00E35752" w:rsidRDefault="009E7D60">
            <w:pPr>
              <w:spacing w:beforeLines="50" w:afterLines="50" w:after="120"/>
              <w:rPr>
                <w:rFonts w:ascii="New York" w:hAnsi="New York"/>
                <w:lang w:eastAsia="zh-CN"/>
              </w:rPr>
            </w:pPr>
            <w:r>
              <w:rPr>
                <w:rFonts w:ascii="New York" w:hAnsi="New York" w:hint="eastAsia"/>
                <w:lang w:eastAsia="zh-CN"/>
              </w:rPr>
              <w:t>Low</w:t>
            </w:r>
          </w:p>
        </w:tc>
        <w:tc>
          <w:tcPr>
            <w:tcW w:w="1940" w:type="dxa"/>
          </w:tcPr>
          <w:p w:rsidR="00E35752" w:rsidRDefault="009E7D60">
            <w:pPr>
              <w:spacing w:beforeLines="50" w:afterLines="50" w:after="120"/>
              <w:rPr>
                <w:rFonts w:ascii="New York" w:hAnsi="New York"/>
                <w:lang w:eastAsia="zh-CN"/>
              </w:rPr>
            </w:pPr>
            <w:r>
              <w:rPr>
                <w:rFonts w:ascii="New York" w:hAnsi="New York" w:hint="eastAsia"/>
                <w:lang w:eastAsia="zh-CN"/>
              </w:rPr>
              <w:t>9 companies</w:t>
            </w:r>
          </w:p>
        </w:tc>
        <w:tc>
          <w:tcPr>
            <w:tcW w:w="2037" w:type="dxa"/>
          </w:tcPr>
          <w:p w:rsidR="00E35752" w:rsidRDefault="009E7D60">
            <w:pPr>
              <w:spacing w:beforeLines="50" w:afterLines="50" w:after="120"/>
              <w:rPr>
                <w:rFonts w:ascii="New York" w:hAnsi="New York"/>
                <w:lang w:eastAsia="zh-CN"/>
              </w:rPr>
            </w:pPr>
            <w:r>
              <w:rPr>
                <w:rFonts w:ascii="New York" w:hAnsi="New York" w:hint="eastAsia"/>
                <w:lang w:eastAsia="zh-CN"/>
              </w:rPr>
              <w:t>3 companies</w:t>
            </w:r>
          </w:p>
        </w:tc>
      </w:tr>
      <w:tr w:rsidR="00E35752">
        <w:tc>
          <w:tcPr>
            <w:tcW w:w="10186" w:type="dxa"/>
            <w:gridSpan w:val="5"/>
          </w:tcPr>
          <w:p w:rsidR="00E35752" w:rsidRDefault="009E7D60">
            <w:pPr>
              <w:spacing w:beforeLines="50" w:afterLines="50" w:after="120"/>
              <w:rPr>
                <w:rFonts w:ascii="New York" w:hAnsi="New York"/>
                <w:lang w:eastAsia="zh-CN"/>
              </w:rPr>
            </w:pPr>
            <w:r>
              <w:rPr>
                <w:rFonts w:ascii="New York" w:hAnsi="New York" w:hint="eastAsia"/>
                <w:lang w:eastAsia="zh-CN"/>
              </w:rPr>
              <w:t xml:space="preserve">NOTE1: if CSI </w:t>
            </w:r>
            <w:r>
              <w:rPr>
                <w:rFonts w:ascii="New York" w:hAnsi="New York" w:hint="eastAsia"/>
                <w:lang w:eastAsia="zh-CN"/>
              </w:rPr>
              <w:t>processing time can be reduced.</w:t>
            </w:r>
          </w:p>
          <w:p w:rsidR="00E35752" w:rsidRDefault="009E7D60">
            <w:pPr>
              <w:spacing w:beforeLines="50" w:afterLines="50" w:after="120"/>
              <w:rPr>
                <w:rFonts w:ascii="New York" w:hAnsi="New York"/>
                <w:lang w:eastAsia="zh-CN"/>
              </w:rPr>
            </w:pPr>
            <w:r>
              <w:rPr>
                <w:rFonts w:ascii="New York" w:hAnsi="New York" w:hint="eastAsia"/>
                <w:lang w:eastAsia="zh-CN"/>
              </w:rPr>
              <w:t>NOTE2: If CSI processing time cannot be reduced.</w:t>
            </w:r>
          </w:p>
        </w:tc>
      </w:tr>
    </w:tbl>
    <w:p w:rsidR="00E35752" w:rsidRDefault="009E7D60">
      <w:pPr>
        <w:spacing w:beforeLines="50" w:before="120" w:line="240" w:lineRule="auto"/>
        <w:jc w:val="both"/>
        <w:rPr>
          <w:lang w:eastAsia="zh-CN"/>
        </w:rPr>
      </w:pPr>
      <w:r>
        <w:rPr>
          <w:rFonts w:hint="eastAsia"/>
          <w:lang w:eastAsia="zh-CN"/>
        </w:rPr>
        <w:t xml:space="preserve">In RAN1#105-e, there was discussion on down-selection to only 1 scheme for new reporting Case 1. However, no progress was achieved since each scheme </w:t>
      </w:r>
      <w:r>
        <w:rPr>
          <w:lang w:eastAsia="zh-CN"/>
        </w:rPr>
        <w:t xml:space="preserve">got </w:t>
      </w:r>
      <w:r>
        <w:rPr>
          <w:rFonts w:hint="eastAsia"/>
          <w:lang w:eastAsia="zh-CN"/>
        </w:rPr>
        <w:t xml:space="preserve">serious concerns from </w:t>
      </w:r>
      <w:r>
        <w:rPr>
          <w:lang w:eastAsia="zh-CN"/>
        </w:rPr>
        <w:t xml:space="preserve">some </w:t>
      </w:r>
      <w:r>
        <w:rPr>
          <w:rFonts w:hint="eastAsia"/>
          <w:lang w:eastAsia="zh-CN"/>
        </w:rPr>
        <w:t>companies. According to the Table 1, for most of schemes in Case 1, at least 11 companies have concerns. Even for the increased granularity of sub-band CQI with low specification impact, there are still 5 companies with concerns.</w:t>
      </w:r>
      <w:r>
        <w:rPr>
          <w:rFonts w:hint="eastAsia"/>
          <w:lang w:eastAsia="zh-CN"/>
        </w:rPr>
        <w:t xml:space="preserve"> Therefore, it can be expected that it is very difficult to move forward to support any of the schemes</w:t>
      </w:r>
      <w:r>
        <w:rPr>
          <w:lang w:eastAsia="zh-CN"/>
        </w:rPr>
        <w:t xml:space="preserve"> for </w:t>
      </w:r>
      <w:r>
        <w:rPr>
          <w:rFonts w:hint="eastAsia"/>
          <w:lang w:eastAsia="zh-CN"/>
        </w:rPr>
        <w:t>C</w:t>
      </w:r>
      <w:r>
        <w:rPr>
          <w:lang w:eastAsia="zh-CN"/>
        </w:rPr>
        <w:t>ase 1</w:t>
      </w:r>
      <w:r>
        <w:rPr>
          <w:rFonts w:hint="eastAsia"/>
          <w:lang w:eastAsia="zh-CN"/>
        </w:rPr>
        <w:t xml:space="preserve"> in the subsequent RAN1 meetings. </w:t>
      </w:r>
    </w:p>
    <w:p w:rsidR="00E35752" w:rsidRDefault="009E7D60">
      <w:pPr>
        <w:spacing w:line="240" w:lineRule="auto"/>
        <w:jc w:val="both"/>
        <w:rPr>
          <w:lang w:eastAsia="zh-CN"/>
        </w:rPr>
      </w:pPr>
      <w:r>
        <w:rPr>
          <w:rFonts w:hint="eastAsia"/>
          <w:lang w:eastAsia="zh-CN"/>
        </w:rPr>
        <w:t xml:space="preserve">For new reporting Case 2, it is easy to conclude since specification impact is low and the benefit is clear </w:t>
      </w:r>
      <w:r>
        <w:rPr>
          <w:rFonts w:hint="eastAsia"/>
          <w:lang w:eastAsia="zh-CN"/>
        </w:rPr>
        <w:t xml:space="preserve">that the delta-MCS/CQI reporting can let the network know channel quality deterioration quickly so that the subsequent network scheduling can </w:t>
      </w:r>
      <w:r>
        <w:rPr>
          <w:lang w:eastAsia="zh-CN"/>
        </w:rPr>
        <w:t>adapt to</w:t>
      </w:r>
      <w:r>
        <w:rPr>
          <w:rFonts w:hint="eastAsia"/>
          <w:lang w:eastAsia="zh-CN"/>
        </w:rPr>
        <w:t xml:space="preserve"> it. The performance gain is also observed from the simulation results provided by the companies. In addit</w:t>
      </w:r>
      <w:r>
        <w:rPr>
          <w:rFonts w:hint="eastAsia"/>
          <w:lang w:eastAsia="zh-CN"/>
        </w:rPr>
        <w:t>ion, there are only one scheme (delta MCS/CQI) on the table, where only 3 companies have concerns on it. Considering that it is difficult to co</w:t>
      </w:r>
      <w:r>
        <w:rPr>
          <w:lang w:eastAsia="zh-CN"/>
        </w:rPr>
        <w:t>nverge</w:t>
      </w:r>
      <w:r>
        <w:rPr>
          <w:rFonts w:hint="eastAsia"/>
          <w:lang w:eastAsia="zh-CN"/>
        </w:rPr>
        <w:t xml:space="preserve"> for new reporting Case 1 while the concern of new reporting Case 2 is much less than Case 1 and there are </w:t>
      </w:r>
      <w:r>
        <w:rPr>
          <w:rFonts w:hint="eastAsia"/>
          <w:lang w:eastAsia="zh-CN"/>
        </w:rPr>
        <w:t>limited TUs left in Rel-17, it is better to focus on Case 2 only for new CSI reporting in the subsequent RAN1 discussion.</w:t>
      </w:r>
    </w:p>
    <w:p w:rsidR="00E35752" w:rsidRDefault="009E7D60">
      <w:pPr>
        <w:spacing w:line="240" w:lineRule="auto"/>
        <w:jc w:val="both"/>
        <w:rPr>
          <w:i/>
          <w:iCs/>
          <w:lang w:eastAsia="zh-CN"/>
        </w:rPr>
      </w:pPr>
      <w:r>
        <w:rPr>
          <w:rFonts w:hint="eastAsia"/>
          <w:b/>
          <w:bCs/>
          <w:i/>
          <w:iCs/>
          <w:lang w:eastAsia="zh-CN"/>
        </w:rPr>
        <w:t>Proposal 1:</w:t>
      </w:r>
      <w:r>
        <w:rPr>
          <w:rFonts w:hint="eastAsia"/>
          <w:i/>
          <w:iCs/>
          <w:lang w:eastAsia="zh-CN"/>
        </w:rPr>
        <w:t xml:space="preserve"> RAN provides guidance to RAN1 to focus on Case 2 only for new CSI reporting, i.e. delta MCS/CQI based reporting.</w:t>
      </w:r>
    </w:p>
    <w:p w:rsidR="00E35752" w:rsidRDefault="009E7D60">
      <w:pPr>
        <w:spacing w:line="240" w:lineRule="auto"/>
        <w:jc w:val="both"/>
        <w:rPr>
          <w:lang w:eastAsia="zh-CN"/>
        </w:rPr>
      </w:pPr>
      <w:r>
        <w:rPr>
          <w:rFonts w:hint="eastAsia"/>
          <w:lang w:eastAsia="zh-CN"/>
        </w:rPr>
        <w:t>For A-CSI on PUCCH, it has taken several meetings and a lot of time to discuss, while no agreements or consensus are achieved. In RAN#91-e, it was suggested that RAN plenary should revisit this issue if RAN1 is not able to make progress[4]. In RAN1#104bis-</w:t>
      </w:r>
      <w:r>
        <w:rPr>
          <w:rFonts w:hint="eastAsia"/>
          <w:lang w:eastAsia="zh-CN"/>
        </w:rPr>
        <w:t xml:space="preserve">e and RAN1#105-e, there was no discussion on this issue at all and the situation does not change. Therefore, RAN plenary should provide guidance on this issue in this meeting so that RAN1 can utilize the remaining meetings for </w:t>
      </w:r>
      <w:r>
        <w:rPr>
          <w:lang w:eastAsia="zh-CN"/>
        </w:rPr>
        <w:t>making progress on this issue</w:t>
      </w:r>
      <w:r>
        <w:rPr>
          <w:lang w:eastAsia="zh-CN"/>
        </w:rPr>
        <w:t xml:space="preserve"> more efficiently</w:t>
      </w:r>
      <w:r>
        <w:rPr>
          <w:rFonts w:hint="eastAsia"/>
          <w:lang w:eastAsia="zh-CN"/>
        </w:rPr>
        <w:t>.</w:t>
      </w:r>
    </w:p>
    <w:p w:rsidR="00E35752" w:rsidRDefault="009E7D60">
      <w:pPr>
        <w:spacing w:line="240" w:lineRule="auto"/>
        <w:jc w:val="both"/>
        <w:rPr>
          <w:lang w:eastAsia="zh-CN"/>
        </w:rPr>
      </w:pPr>
      <w:r>
        <w:rPr>
          <w:rFonts w:hint="eastAsia"/>
          <w:lang w:eastAsia="zh-CN"/>
        </w:rPr>
        <w:t>In RAN1, some companies provided the evaluation results to show the performance gain of supporting A-CSI feedback on PUCCH. Some companies believe new reporting Case 2 needs A-CSI feedback on PUCCH to work efficiently. Taking into accoun</w:t>
      </w:r>
      <w:r>
        <w:rPr>
          <w:rFonts w:hint="eastAsia"/>
          <w:lang w:eastAsia="zh-CN"/>
        </w:rPr>
        <w:t>t the performance gain and the controversy on new reporting Case 2, supporting A-CSI feedback on PUCCH in Rel-17 is helpful to make good progress on the whole topic of CSI feedback for enhanced URLLC/IIoT.</w:t>
      </w:r>
    </w:p>
    <w:p w:rsidR="00E35752" w:rsidRDefault="009E7D60">
      <w:pPr>
        <w:spacing w:beforeLines="100" w:before="240" w:line="240" w:lineRule="auto"/>
        <w:jc w:val="both"/>
        <w:rPr>
          <w:iCs/>
          <w:szCs w:val="21"/>
          <w:lang w:eastAsia="zh-CN"/>
        </w:rPr>
      </w:pPr>
      <w:r>
        <w:rPr>
          <w:rFonts w:eastAsia="宋体" w:hint="eastAsia"/>
          <w:b/>
          <w:bCs/>
          <w:i/>
          <w:iCs/>
          <w:szCs w:val="21"/>
          <w:lang w:eastAsia="zh-CN"/>
        </w:rPr>
        <w:lastRenderedPageBreak/>
        <w:t xml:space="preserve">Proposal </w:t>
      </w:r>
      <w:r>
        <w:rPr>
          <w:rFonts w:eastAsia="宋体"/>
          <w:b/>
          <w:bCs/>
          <w:i/>
          <w:iCs/>
          <w:szCs w:val="21"/>
          <w:lang w:eastAsia="zh-CN"/>
        </w:rPr>
        <w:t>2</w:t>
      </w:r>
      <w:r>
        <w:rPr>
          <w:rFonts w:eastAsia="宋体" w:hint="eastAsia"/>
          <w:b/>
          <w:bCs/>
          <w:i/>
          <w:iCs/>
          <w:szCs w:val="21"/>
          <w:lang w:eastAsia="zh-CN"/>
        </w:rPr>
        <w:t>:</w:t>
      </w:r>
      <w:r>
        <w:rPr>
          <w:rFonts w:eastAsia="宋体" w:hint="eastAsia"/>
          <w:i/>
          <w:iCs/>
          <w:szCs w:val="21"/>
          <w:lang w:eastAsia="zh-CN"/>
        </w:rPr>
        <w:t xml:space="preserve"> </w:t>
      </w:r>
      <w:r>
        <w:rPr>
          <w:rFonts w:eastAsia="宋体"/>
          <w:i/>
          <w:iCs/>
          <w:szCs w:val="21"/>
          <w:lang w:eastAsia="zh-CN"/>
        </w:rPr>
        <w:t xml:space="preserve">RAN provides guidance to RAN1 for the </w:t>
      </w:r>
      <w:r>
        <w:rPr>
          <w:rFonts w:eastAsia="宋体"/>
          <w:i/>
          <w:iCs/>
          <w:szCs w:val="21"/>
          <w:lang w:eastAsia="zh-CN"/>
        </w:rPr>
        <w:t xml:space="preserve">support of </w:t>
      </w:r>
      <w:r>
        <w:rPr>
          <w:rFonts w:hint="eastAsia"/>
          <w:i/>
        </w:rPr>
        <w:t>A-CSI feedback on PUCCH</w:t>
      </w:r>
      <w:r>
        <w:rPr>
          <w:rFonts w:hint="eastAsia"/>
          <w:i/>
          <w:lang w:eastAsia="zh-CN"/>
        </w:rPr>
        <w:t xml:space="preserve"> in URLLC/IIoT WI</w:t>
      </w:r>
      <w:r>
        <w:rPr>
          <w:rFonts w:hint="eastAsia"/>
          <w:i/>
          <w:iCs/>
          <w:lang w:eastAsia="zh-CN"/>
        </w:rPr>
        <w:t xml:space="preserve">. </w:t>
      </w:r>
    </w:p>
    <w:p w:rsidR="00E35752" w:rsidRDefault="009E7D60">
      <w:pPr>
        <w:pStyle w:val="1"/>
        <w:numPr>
          <w:ilvl w:val="0"/>
          <w:numId w:val="3"/>
        </w:numPr>
        <w:ind w:left="360"/>
        <w:rPr>
          <w:rFonts w:cs="Arial"/>
          <w:sz w:val="32"/>
          <w:szCs w:val="32"/>
        </w:rPr>
      </w:pPr>
      <w:r>
        <w:rPr>
          <w:rFonts w:cs="Arial"/>
          <w:sz w:val="32"/>
          <w:szCs w:val="32"/>
        </w:rPr>
        <w:t>Conclusion</w:t>
      </w:r>
      <w:r>
        <w:rPr>
          <w:rFonts w:cs="Arial"/>
          <w:b/>
          <w:sz w:val="32"/>
          <w:szCs w:val="32"/>
        </w:rPr>
        <w:t xml:space="preserve"> </w:t>
      </w:r>
    </w:p>
    <w:p w:rsidR="00E35752" w:rsidRDefault="009E7D60">
      <w:pPr>
        <w:spacing w:line="240" w:lineRule="auto"/>
        <w:jc w:val="both"/>
        <w:rPr>
          <w:lang w:val="en-GB" w:eastAsia="zh-CN"/>
        </w:rPr>
      </w:pPr>
      <w:r>
        <w:rPr>
          <w:rFonts w:hint="eastAsia"/>
          <w:lang w:val="en-GB" w:eastAsia="zh-CN"/>
        </w:rPr>
        <w:t xml:space="preserve">In this contribution, </w:t>
      </w:r>
      <w:r>
        <w:rPr>
          <w:rFonts w:hint="eastAsia"/>
          <w:lang w:eastAsia="zh-CN"/>
        </w:rPr>
        <w:t>we have t</w:t>
      </w:r>
      <w:r>
        <w:rPr>
          <w:rFonts w:hint="eastAsia"/>
          <w:lang w:val="en-GB" w:eastAsia="zh-CN"/>
        </w:rPr>
        <w:t>he following proposals.</w:t>
      </w:r>
    </w:p>
    <w:p w:rsidR="00E35752" w:rsidRDefault="009E7D60">
      <w:pPr>
        <w:spacing w:line="240" w:lineRule="auto"/>
        <w:jc w:val="both"/>
        <w:rPr>
          <w:i/>
          <w:iCs/>
          <w:lang w:eastAsia="zh-CN"/>
        </w:rPr>
      </w:pPr>
      <w:r>
        <w:rPr>
          <w:rFonts w:hint="eastAsia"/>
          <w:b/>
          <w:bCs/>
          <w:i/>
          <w:iCs/>
          <w:lang w:eastAsia="zh-CN"/>
        </w:rPr>
        <w:t>Proposal 1:</w:t>
      </w:r>
      <w:r>
        <w:rPr>
          <w:rFonts w:hint="eastAsia"/>
          <w:i/>
          <w:iCs/>
          <w:lang w:eastAsia="zh-CN"/>
        </w:rPr>
        <w:t xml:space="preserve"> RAN provides guidance to RAN1 to focus on Case 2 only for new CSI reporting, i.e. delta MCS/CQI based reporting.</w:t>
      </w:r>
    </w:p>
    <w:p w:rsidR="00E35752" w:rsidRDefault="009E7D60">
      <w:pPr>
        <w:spacing w:line="240" w:lineRule="auto"/>
        <w:jc w:val="both"/>
        <w:rPr>
          <w:i/>
          <w:iCs/>
          <w:lang w:eastAsia="zh-CN"/>
        </w:rPr>
      </w:pPr>
      <w:r>
        <w:rPr>
          <w:rFonts w:eastAsia="宋体" w:hint="eastAsia"/>
          <w:b/>
          <w:bCs/>
          <w:i/>
          <w:iCs/>
          <w:szCs w:val="21"/>
          <w:lang w:eastAsia="zh-CN"/>
        </w:rPr>
        <w:t xml:space="preserve">Proposal </w:t>
      </w:r>
      <w:r>
        <w:rPr>
          <w:rFonts w:eastAsia="宋体"/>
          <w:b/>
          <w:bCs/>
          <w:i/>
          <w:iCs/>
          <w:szCs w:val="21"/>
          <w:lang w:eastAsia="zh-CN"/>
        </w:rPr>
        <w:t>2</w:t>
      </w:r>
      <w:r>
        <w:rPr>
          <w:rFonts w:eastAsia="宋体" w:hint="eastAsia"/>
          <w:b/>
          <w:bCs/>
          <w:i/>
          <w:iCs/>
          <w:szCs w:val="21"/>
          <w:lang w:eastAsia="zh-CN"/>
        </w:rPr>
        <w:t>:</w:t>
      </w:r>
      <w:r>
        <w:rPr>
          <w:rFonts w:eastAsia="宋体" w:hint="eastAsia"/>
          <w:i/>
          <w:iCs/>
          <w:szCs w:val="21"/>
          <w:lang w:eastAsia="zh-CN"/>
        </w:rPr>
        <w:t xml:space="preserve"> </w:t>
      </w:r>
      <w:r>
        <w:rPr>
          <w:rFonts w:eastAsia="宋体"/>
          <w:i/>
          <w:iCs/>
          <w:szCs w:val="21"/>
          <w:lang w:eastAsia="zh-CN"/>
        </w:rPr>
        <w:t xml:space="preserve">RAN provides guidance to RAN1 for the support of </w:t>
      </w:r>
      <w:r>
        <w:rPr>
          <w:rFonts w:hint="eastAsia"/>
          <w:i/>
        </w:rPr>
        <w:t>A-CSI feedback on PUCCH</w:t>
      </w:r>
      <w:r>
        <w:rPr>
          <w:rFonts w:hint="eastAsia"/>
          <w:i/>
          <w:lang w:eastAsia="zh-CN"/>
        </w:rPr>
        <w:t xml:space="preserve"> in URLLC/IIoT WI</w:t>
      </w:r>
      <w:r>
        <w:rPr>
          <w:rFonts w:hint="eastAsia"/>
          <w:i/>
          <w:iCs/>
          <w:lang w:eastAsia="zh-CN"/>
        </w:rPr>
        <w:t>.</w:t>
      </w:r>
    </w:p>
    <w:p w:rsidR="00E35752" w:rsidRDefault="009E7D60">
      <w:pPr>
        <w:pStyle w:val="1"/>
        <w:numPr>
          <w:ilvl w:val="0"/>
          <w:numId w:val="3"/>
        </w:numPr>
        <w:ind w:left="360"/>
        <w:rPr>
          <w:rFonts w:cs="Arial"/>
          <w:sz w:val="32"/>
          <w:szCs w:val="32"/>
        </w:rPr>
      </w:pPr>
      <w:r>
        <w:rPr>
          <w:rFonts w:cs="Arial"/>
          <w:sz w:val="32"/>
          <w:szCs w:val="32"/>
        </w:rPr>
        <w:t>Reference</w:t>
      </w:r>
    </w:p>
    <w:p w:rsidR="00E35752" w:rsidRDefault="009E7D60">
      <w:pPr>
        <w:pStyle w:val="13"/>
        <w:numPr>
          <w:ilvl w:val="0"/>
          <w:numId w:val="7"/>
        </w:numPr>
        <w:spacing w:line="260" w:lineRule="auto"/>
        <w:ind w:left="400" w:hangingChars="200" w:hanging="400"/>
        <w:rPr>
          <w:rFonts w:ascii="Times New Roman" w:hAnsi="Times New Roman"/>
          <w:sz w:val="20"/>
          <w:szCs w:val="20"/>
          <w:lang w:eastAsia="zh-CN"/>
        </w:rPr>
      </w:pPr>
      <w:r>
        <w:rPr>
          <w:rFonts w:ascii="Times New Roman" w:hAnsi="Times New Roman" w:hint="eastAsia"/>
          <w:sz w:val="20"/>
          <w:szCs w:val="20"/>
          <w:lang w:eastAsia="zh-CN"/>
        </w:rPr>
        <w:t>3GPP, RAN#91-e, RP-210854, Revised WID: Enhanced Industrial Internet of Things (IoT) and ultra-reliable and low latency communication (URLLC) support for</w:t>
      </w:r>
      <w:r>
        <w:rPr>
          <w:rFonts w:ascii="Times New Roman" w:hAnsi="Times New Roman" w:hint="eastAsia"/>
          <w:sz w:val="20"/>
          <w:szCs w:val="20"/>
          <w:lang w:eastAsia="zh-CN"/>
        </w:rPr>
        <w:t xml:space="preserve"> NR.</w:t>
      </w:r>
    </w:p>
    <w:p w:rsidR="00E35752" w:rsidRDefault="009E7D60">
      <w:pPr>
        <w:pStyle w:val="13"/>
        <w:numPr>
          <w:ilvl w:val="0"/>
          <w:numId w:val="7"/>
        </w:numPr>
        <w:spacing w:line="260" w:lineRule="auto"/>
        <w:ind w:left="400" w:hangingChars="200" w:hanging="400"/>
        <w:rPr>
          <w:rFonts w:ascii="Times New Roman" w:hAnsi="Times New Roman"/>
          <w:sz w:val="20"/>
          <w:szCs w:val="20"/>
          <w:lang w:eastAsia="zh-CN"/>
        </w:rPr>
      </w:pPr>
      <w:r>
        <w:rPr>
          <w:rFonts w:ascii="Times New Roman" w:hAnsi="Times New Roman" w:hint="eastAsia"/>
          <w:sz w:val="20"/>
          <w:szCs w:val="20"/>
          <w:lang w:eastAsia="zh-CN"/>
        </w:rPr>
        <w:t>3GPP, RAN1#105-e, R1-2106177, Feature lead summary #4 on CSI feedback enhancements for enhanced URLLC/IIoT.</w:t>
      </w:r>
    </w:p>
    <w:p w:rsidR="00E35752" w:rsidRDefault="009E7D60">
      <w:pPr>
        <w:pStyle w:val="13"/>
        <w:numPr>
          <w:ilvl w:val="0"/>
          <w:numId w:val="7"/>
        </w:numPr>
        <w:spacing w:line="260" w:lineRule="auto"/>
        <w:ind w:left="400" w:hangingChars="200" w:hanging="400"/>
        <w:rPr>
          <w:rFonts w:ascii="Times New Roman" w:hAnsi="Times New Roman"/>
          <w:sz w:val="20"/>
          <w:szCs w:val="20"/>
          <w:lang w:eastAsia="zh-CN"/>
        </w:rPr>
      </w:pPr>
      <w:r>
        <w:rPr>
          <w:rFonts w:ascii="Times New Roman" w:hAnsi="Times New Roman" w:hint="eastAsia"/>
          <w:sz w:val="20"/>
          <w:szCs w:val="20"/>
          <w:lang w:eastAsia="zh-CN"/>
        </w:rPr>
        <w:t>3GPP, RAN1#104bis-e, R1-2102749, Summary of additional discussions on CSI feedback enhancements for enhanced URLLC/IIoT after RAN1#104-e.</w:t>
      </w:r>
    </w:p>
    <w:p w:rsidR="00E35752" w:rsidRDefault="009E7D60">
      <w:pPr>
        <w:pStyle w:val="13"/>
        <w:numPr>
          <w:ilvl w:val="0"/>
          <w:numId w:val="7"/>
        </w:numPr>
        <w:spacing w:line="260" w:lineRule="auto"/>
        <w:ind w:left="400" w:hangingChars="200" w:hanging="400"/>
        <w:rPr>
          <w:rFonts w:ascii="Times New Roman" w:hAnsi="Times New Roman"/>
          <w:sz w:val="20"/>
          <w:szCs w:val="20"/>
          <w:lang w:eastAsia="zh-CN"/>
        </w:rPr>
      </w:pPr>
      <w:r>
        <w:rPr>
          <w:rFonts w:ascii="Times New Roman" w:hAnsi="Times New Roman" w:hint="eastAsia"/>
          <w:sz w:val="20"/>
          <w:szCs w:val="20"/>
          <w:lang w:eastAsia="zh-CN"/>
        </w:rPr>
        <w:t>3GPP,</w:t>
      </w:r>
      <w:r>
        <w:rPr>
          <w:rFonts w:ascii="Times New Roman" w:hAnsi="Times New Roman" w:hint="eastAsia"/>
          <w:sz w:val="20"/>
          <w:szCs w:val="20"/>
          <w:lang w:eastAsia="zh-CN"/>
        </w:rPr>
        <w:t xml:space="preserve"> RAN#91-e, RP-210836, Moderator</w:t>
      </w:r>
      <w:r>
        <w:rPr>
          <w:rFonts w:ascii="Times New Roman" w:hAnsi="Times New Roman"/>
          <w:sz w:val="20"/>
          <w:szCs w:val="20"/>
          <w:lang w:eastAsia="zh-CN"/>
        </w:rPr>
        <w:t>’</w:t>
      </w:r>
      <w:r>
        <w:rPr>
          <w:rFonts w:ascii="Times New Roman" w:hAnsi="Times New Roman" w:hint="eastAsia"/>
          <w:sz w:val="20"/>
          <w:szCs w:val="20"/>
          <w:lang w:eastAsia="zh-CN"/>
        </w:rPr>
        <w:t>s summary of email discussion [91E][27][IIoT_scope].</w:t>
      </w:r>
    </w:p>
    <w:sectPr w:rsidR="00E35752">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D60" w:rsidRDefault="009E7D60">
      <w:pPr>
        <w:spacing w:after="0" w:line="240" w:lineRule="auto"/>
      </w:pPr>
      <w:r>
        <w:separator/>
      </w:r>
    </w:p>
  </w:endnote>
  <w:endnote w:type="continuationSeparator" w:id="0">
    <w:p w:rsidR="009E7D60" w:rsidRDefault="009E7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752" w:rsidRDefault="009E7D60">
    <w:pPr>
      <w:pStyle w:val="ab"/>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E35752" w:rsidRDefault="00E35752">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63788"/>
    </w:sdtPr>
    <w:sdtEndPr/>
    <w:sdtContent>
      <w:p w:rsidR="00E35752" w:rsidRDefault="009E7D60">
        <w:pPr>
          <w:pStyle w:val="ab"/>
        </w:pPr>
        <w:r>
          <w:fldChar w:fldCharType="begin"/>
        </w:r>
        <w:r>
          <w:instrText xml:space="preserve"> PAGE   \* MERGEFORMAT </w:instrText>
        </w:r>
        <w:r>
          <w:fldChar w:fldCharType="separate"/>
        </w:r>
        <w:r w:rsidR="00CA2DE8">
          <w:rPr>
            <w:noProof/>
          </w:rPr>
          <w:t>1</w:t>
        </w:r>
        <w:r>
          <w:fldChar w:fldCharType="end"/>
        </w:r>
      </w:p>
    </w:sdtContent>
  </w:sdt>
  <w:p w:rsidR="00E35752" w:rsidRDefault="00E35752">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D60" w:rsidRDefault="009E7D60">
      <w:pPr>
        <w:spacing w:after="0" w:line="240" w:lineRule="auto"/>
      </w:pPr>
      <w:r>
        <w:separator/>
      </w:r>
    </w:p>
  </w:footnote>
  <w:footnote w:type="continuationSeparator" w:id="0">
    <w:p w:rsidR="009E7D60" w:rsidRDefault="009E7D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752" w:rsidRDefault="009E7D6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3A228B2"/>
    <w:multiLevelType w:val="multilevel"/>
    <w:tmpl w:val="23A228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5AC74754"/>
    <w:multiLevelType w:val="multilevel"/>
    <w:tmpl w:val="5AC7475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
  </w:num>
  <w:num w:numId="2">
    <w:abstractNumId w:val="5"/>
  </w:num>
  <w:num w:numId="3">
    <w:abstractNumId w:val="1"/>
  </w:num>
  <w:num w:numId="4">
    <w:abstractNumId w:val="3"/>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3"/>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4C0"/>
    <w:rsid w:val="00010CC8"/>
    <w:rsid w:val="00010E97"/>
    <w:rsid w:val="00010FD1"/>
    <w:rsid w:val="00011703"/>
    <w:rsid w:val="00011AE6"/>
    <w:rsid w:val="000124D1"/>
    <w:rsid w:val="00012D90"/>
    <w:rsid w:val="0001321B"/>
    <w:rsid w:val="000137FF"/>
    <w:rsid w:val="00013B63"/>
    <w:rsid w:val="000141F0"/>
    <w:rsid w:val="0001436A"/>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8C4"/>
    <w:rsid w:val="00023A9A"/>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89C"/>
    <w:rsid w:val="00033A55"/>
    <w:rsid w:val="00033AE8"/>
    <w:rsid w:val="00033CE7"/>
    <w:rsid w:val="00033E5C"/>
    <w:rsid w:val="00033F07"/>
    <w:rsid w:val="000349B7"/>
    <w:rsid w:val="00034DC2"/>
    <w:rsid w:val="000350B6"/>
    <w:rsid w:val="0003540B"/>
    <w:rsid w:val="00035CAB"/>
    <w:rsid w:val="00036143"/>
    <w:rsid w:val="00036A16"/>
    <w:rsid w:val="00036C45"/>
    <w:rsid w:val="00036FA7"/>
    <w:rsid w:val="000377E3"/>
    <w:rsid w:val="00037910"/>
    <w:rsid w:val="00037A21"/>
    <w:rsid w:val="00037F29"/>
    <w:rsid w:val="000404F2"/>
    <w:rsid w:val="000409BB"/>
    <w:rsid w:val="00040F7A"/>
    <w:rsid w:val="000412B7"/>
    <w:rsid w:val="000413B8"/>
    <w:rsid w:val="00041759"/>
    <w:rsid w:val="0004182E"/>
    <w:rsid w:val="000418C8"/>
    <w:rsid w:val="00041D14"/>
    <w:rsid w:val="00041E2B"/>
    <w:rsid w:val="00042197"/>
    <w:rsid w:val="000426B1"/>
    <w:rsid w:val="00042BFC"/>
    <w:rsid w:val="000430CF"/>
    <w:rsid w:val="00043703"/>
    <w:rsid w:val="0004403C"/>
    <w:rsid w:val="00044225"/>
    <w:rsid w:val="00044328"/>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06C"/>
    <w:rsid w:val="000531A8"/>
    <w:rsid w:val="00053849"/>
    <w:rsid w:val="00053A47"/>
    <w:rsid w:val="0005456E"/>
    <w:rsid w:val="0005468A"/>
    <w:rsid w:val="00054ACE"/>
    <w:rsid w:val="00054DAB"/>
    <w:rsid w:val="0005504C"/>
    <w:rsid w:val="0005537F"/>
    <w:rsid w:val="0005579D"/>
    <w:rsid w:val="00055873"/>
    <w:rsid w:val="0005587E"/>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102"/>
    <w:rsid w:val="000612C5"/>
    <w:rsid w:val="00061E34"/>
    <w:rsid w:val="000621A9"/>
    <w:rsid w:val="0006263A"/>
    <w:rsid w:val="0006268E"/>
    <w:rsid w:val="00063485"/>
    <w:rsid w:val="00063F57"/>
    <w:rsid w:val="0006436D"/>
    <w:rsid w:val="0006480B"/>
    <w:rsid w:val="00064A2B"/>
    <w:rsid w:val="00064F69"/>
    <w:rsid w:val="0006549C"/>
    <w:rsid w:val="000657E6"/>
    <w:rsid w:val="00065D64"/>
    <w:rsid w:val="00065FB5"/>
    <w:rsid w:val="000667D1"/>
    <w:rsid w:val="00066AEA"/>
    <w:rsid w:val="00066E05"/>
    <w:rsid w:val="00067087"/>
    <w:rsid w:val="000671F8"/>
    <w:rsid w:val="0006739D"/>
    <w:rsid w:val="00067436"/>
    <w:rsid w:val="000674DD"/>
    <w:rsid w:val="0006777C"/>
    <w:rsid w:val="0006782C"/>
    <w:rsid w:val="00067FE2"/>
    <w:rsid w:val="00070378"/>
    <w:rsid w:val="0007118F"/>
    <w:rsid w:val="00071415"/>
    <w:rsid w:val="000716FB"/>
    <w:rsid w:val="00071C6A"/>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55F8"/>
    <w:rsid w:val="0008589C"/>
    <w:rsid w:val="000862BA"/>
    <w:rsid w:val="00086B50"/>
    <w:rsid w:val="00086C4D"/>
    <w:rsid w:val="00086CF2"/>
    <w:rsid w:val="0008731C"/>
    <w:rsid w:val="0008760B"/>
    <w:rsid w:val="00087740"/>
    <w:rsid w:val="00087881"/>
    <w:rsid w:val="00087BAB"/>
    <w:rsid w:val="00087E29"/>
    <w:rsid w:val="00087F91"/>
    <w:rsid w:val="00090573"/>
    <w:rsid w:val="00090586"/>
    <w:rsid w:val="00091714"/>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5F40"/>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1D0D"/>
    <w:rsid w:val="000B256B"/>
    <w:rsid w:val="000B32D4"/>
    <w:rsid w:val="000B38DA"/>
    <w:rsid w:val="000B3F37"/>
    <w:rsid w:val="000B3F91"/>
    <w:rsid w:val="000B49D7"/>
    <w:rsid w:val="000B53AF"/>
    <w:rsid w:val="000B546F"/>
    <w:rsid w:val="000B60B9"/>
    <w:rsid w:val="000B65BE"/>
    <w:rsid w:val="000B6620"/>
    <w:rsid w:val="000B6BDF"/>
    <w:rsid w:val="000B6EB4"/>
    <w:rsid w:val="000B71B6"/>
    <w:rsid w:val="000B7387"/>
    <w:rsid w:val="000B76BB"/>
    <w:rsid w:val="000B7D5E"/>
    <w:rsid w:val="000C03C0"/>
    <w:rsid w:val="000C133A"/>
    <w:rsid w:val="000C186B"/>
    <w:rsid w:val="000C1BAB"/>
    <w:rsid w:val="000C1DBD"/>
    <w:rsid w:val="000C1F69"/>
    <w:rsid w:val="000C2038"/>
    <w:rsid w:val="000C2DE1"/>
    <w:rsid w:val="000C393F"/>
    <w:rsid w:val="000C3987"/>
    <w:rsid w:val="000C3F16"/>
    <w:rsid w:val="000C4C76"/>
    <w:rsid w:val="000C4D68"/>
    <w:rsid w:val="000C518D"/>
    <w:rsid w:val="000C530C"/>
    <w:rsid w:val="000C550B"/>
    <w:rsid w:val="000C5759"/>
    <w:rsid w:val="000C5D5A"/>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1805"/>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B51"/>
    <w:rsid w:val="000D6E96"/>
    <w:rsid w:val="000D7085"/>
    <w:rsid w:val="000D7268"/>
    <w:rsid w:val="000D75CC"/>
    <w:rsid w:val="000D761A"/>
    <w:rsid w:val="000D7783"/>
    <w:rsid w:val="000D788B"/>
    <w:rsid w:val="000D7C7C"/>
    <w:rsid w:val="000E011D"/>
    <w:rsid w:val="000E060F"/>
    <w:rsid w:val="000E14B9"/>
    <w:rsid w:val="000E182B"/>
    <w:rsid w:val="000E1E2E"/>
    <w:rsid w:val="000E1E8E"/>
    <w:rsid w:val="000E279B"/>
    <w:rsid w:val="000E3075"/>
    <w:rsid w:val="000E3358"/>
    <w:rsid w:val="000E38ED"/>
    <w:rsid w:val="000E3F84"/>
    <w:rsid w:val="000E471D"/>
    <w:rsid w:val="000E48CD"/>
    <w:rsid w:val="000E4C9B"/>
    <w:rsid w:val="000E4D01"/>
    <w:rsid w:val="000E514C"/>
    <w:rsid w:val="000E5830"/>
    <w:rsid w:val="000E5C4E"/>
    <w:rsid w:val="000E5D6C"/>
    <w:rsid w:val="000E65A7"/>
    <w:rsid w:val="000E6635"/>
    <w:rsid w:val="000E6A26"/>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89E"/>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0CC3"/>
    <w:rsid w:val="00100DBE"/>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42A"/>
    <w:rsid w:val="0010660E"/>
    <w:rsid w:val="00106A95"/>
    <w:rsid w:val="00106CC3"/>
    <w:rsid w:val="00106E7E"/>
    <w:rsid w:val="001074D1"/>
    <w:rsid w:val="001076B8"/>
    <w:rsid w:val="00110E1D"/>
    <w:rsid w:val="001115C0"/>
    <w:rsid w:val="001115F4"/>
    <w:rsid w:val="001118AA"/>
    <w:rsid w:val="00111AD9"/>
    <w:rsid w:val="0011240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711"/>
    <w:rsid w:val="00117957"/>
    <w:rsid w:val="00117B90"/>
    <w:rsid w:val="00117D69"/>
    <w:rsid w:val="00117F8D"/>
    <w:rsid w:val="001203DB"/>
    <w:rsid w:val="0012079F"/>
    <w:rsid w:val="001207F3"/>
    <w:rsid w:val="00121897"/>
    <w:rsid w:val="00121D41"/>
    <w:rsid w:val="00122581"/>
    <w:rsid w:val="00122842"/>
    <w:rsid w:val="00122EB3"/>
    <w:rsid w:val="0012345C"/>
    <w:rsid w:val="001235C4"/>
    <w:rsid w:val="00123975"/>
    <w:rsid w:val="00123B4E"/>
    <w:rsid w:val="00123D62"/>
    <w:rsid w:val="00123DED"/>
    <w:rsid w:val="00123F1D"/>
    <w:rsid w:val="0012467D"/>
    <w:rsid w:val="001246EC"/>
    <w:rsid w:val="001249D7"/>
    <w:rsid w:val="00124E10"/>
    <w:rsid w:val="00125078"/>
    <w:rsid w:val="001252FE"/>
    <w:rsid w:val="001257E6"/>
    <w:rsid w:val="001274AC"/>
    <w:rsid w:val="001275E6"/>
    <w:rsid w:val="001277F2"/>
    <w:rsid w:val="00127DE2"/>
    <w:rsid w:val="00127F28"/>
    <w:rsid w:val="001301E5"/>
    <w:rsid w:val="00130714"/>
    <w:rsid w:val="00130953"/>
    <w:rsid w:val="00130BE5"/>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6FD"/>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2A4D"/>
    <w:rsid w:val="00152F77"/>
    <w:rsid w:val="00153021"/>
    <w:rsid w:val="001531FD"/>
    <w:rsid w:val="0015347E"/>
    <w:rsid w:val="00153A48"/>
    <w:rsid w:val="00153A6B"/>
    <w:rsid w:val="00153EA7"/>
    <w:rsid w:val="00153EEF"/>
    <w:rsid w:val="00153F29"/>
    <w:rsid w:val="001544AB"/>
    <w:rsid w:val="00154B50"/>
    <w:rsid w:val="00155D8C"/>
    <w:rsid w:val="00155F7A"/>
    <w:rsid w:val="00156260"/>
    <w:rsid w:val="00156439"/>
    <w:rsid w:val="0015674F"/>
    <w:rsid w:val="00156CB0"/>
    <w:rsid w:val="001600A8"/>
    <w:rsid w:val="0016019C"/>
    <w:rsid w:val="00160674"/>
    <w:rsid w:val="00160786"/>
    <w:rsid w:val="00160EDD"/>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16D"/>
    <w:rsid w:val="0016764C"/>
    <w:rsid w:val="00167709"/>
    <w:rsid w:val="00170397"/>
    <w:rsid w:val="00170680"/>
    <w:rsid w:val="001706E4"/>
    <w:rsid w:val="001708D0"/>
    <w:rsid w:val="001709B5"/>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349"/>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412"/>
    <w:rsid w:val="001806BE"/>
    <w:rsid w:val="00180E60"/>
    <w:rsid w:val="001810E1"/>
    <w:rsid w:val="001817BA"/>
    <w:rsid w:val="00181B3A"/>
    <w:rsid w:val="00181F92"/>
    <w:rsid w:val="001820B2"/>
    <w:rsid w:val="001821E9"/>
    <w:rsid w:val="00182608"/>
    <w:rsid w:val="00182A47"/>
    <w:rsid w:val="00182E75"/>
    <w:rsid w:val="00183017"/>
    <w:rsid w:val="001836DF"/>
    <w:rsid w:val="00183CC6"/>
    <w:rsid w:val="00183D8A"/>
    <w:rsid w:val="00183E3A"/>
    <w:rsid w:val="00183E8B"/>
    <w:rsid w:val="00183F11"/>
    <w:rsid w:val="001840F5"/>
    <w:rsid w:val="0018454D"/>
    <w:rsid w:val="00184CF8"/>
    <w:rsid w:val="00184DAB"/>
    <w:rsid w:val="00184F51"/>
    <w:rsid w:val="00185257"/>
    <w:rsid w:val="001854AC"/>
    <w:rsid w:val="00185E59"/>
    <w:rsid w:val="00185F10"/>
    <w:rsid w:val="00186395"/>
    <w:rsid w:val="00186A9A"/>
    <w:rsid w:val="00186B4D"/>
    <w:rsid w:val="0018767B"/>
    <w:rsid w:val="00190307"/>
    <w:rsid w:val="00190927"/>
    <w:rsid w:val="00190BD5"/>
    <w:rsid w:val="00191727"/>
    <w:rsid w:val="00191A2B"/>
    <w:rsid w:val="00191EBF"/>
    <w:rsid w:val="00192237"/>
    <w:rsid w:val="001925E5"/>
    <w:rsid w:val="00192D98"/>
    <w:rsid w:val="00193610"/>
    <w:rsid w:val="00193987"/>
    <w:rsid w:val="00195459"/>
    <w:rsid w:val="00195730"/>
    <w:rsid w:val="0019573B"/>
    <w:rsid w:val="0019592C"/>
    <w:rsid w:val="00196085"/>
    <w:rsid w:val="00196A48"/>
    <w:rsid w:val="00196B90"/>
    <w:rsid w:val="00196FF4"/>
    <w:rsid w:val="0019734F"/>
    <w:rsid w:val="00197AFF"/>
    <w:rsid w:val="001A0303"/>
    <w:rsid w:val="001A032E"/>
    <w:rsid w:val="001A0421"/>
    <w:rsid w:val="001A067A"/>
    <w:rsid w:val="001A258A"/>
    <w:rsid w:val="001A2939"/>
    <w:rsid w:val="001A2FD5"/>
    <w:rsid w:val="001A3037"/>
    <w:rsid w:val="001A30B0"/>
    <w:rsid w:val="001A30FB"/>
    <w:rsid w:val="001A35B2"/>
    <w:rsid w:val="001A36B8"/>
    <w:rsid w:val="001A36CF"/>
    <w:rsid w:val="001A3974"/>
    <w:rsid w:val="001A3F0F"/>
    <w:rsid w:val="001A3FA5"/>
    <w:rsid w:val="001A43EB"/>
    <w:rsid w:val="001A4EDF"/>
    <w:rsid w:val="001A4F86"/>
    <w:rsid w:val="001A5174"/>
    <w:rsid w:val="001A5AE3"/>
    <w:rsid w:val="001A605E"/>
    <w:rsid w:val="001A61A0"/>
    <w:rsid w:val="001A628F"/>
    <w:rsid w:val="001A6305"/>
    <w:rsid w:val="001A678E"/>
    <w:rsid w:val="001A6ADA"/>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6F9C"/>
    <w:rsid w:val="001B70CF"/>
    <w:rsid w:val="001B716B"/>
    <w:rsid w:val="001B748B"/>
    <w:rsid w:val="001C002C"/>
    <w:rsid w:val="001C0085"/>
    <w:rsid w:val="001C04E1"/>
    <w:rsid w:val="001C063F"/>
    <w:rsid w:val="001C0883"/>
    <w:rsid w:val="001C1308"/>
    <w:rsid w:val="001C16A9"/>
    <w:rsid w:val="001C1E53"/>
    <w:rsid w:val="001C1EE0"/>
    <w:rsid w:val="001C211D"/>
    <w:rsid w:val="001C25C6"/>
    <w:rsid w:val="001C2E60"/>
    <w:rsid w:val="001C33A7"/>
    <w:rsid w:val="001C3474"/>
    <w:rsid w:val="001C3B02"/>
    <w:rsid w:val="001C3DC6"/>
    <w:rsid w:val="001C3EAE"/>
    <w:rsid w:val="001C4B27"/>
    <w:rsid w:val="001C4F5F"/>
    <w:rsid w:val="001C518A"/>
    <w:rsid w:val="001C589B"/>
    <w:rsid w:val="001C58A6"/>
    <w:rsid w:val="001C5F88"/>
    <w:rsid w:val="001C619C"/>
    <w:rsid w:val="001C7185"/>
    <w:rsid w:val="001C7AB6"/>
    <w:rsid w:val="001C7F47"/>
    <w:rsid w:val="001D006C"/>
    <w:rsid w:val="001D0578"/>
    <w:rsid w:val="001D0593"/>
    <w:rsid w:val="001D1231"/>
    <w:rsid w:val="001D1258"/>
    <w:rsid w:val="001D13B0"/>
    <w:rsid w:val="001D14E6"/>
    <w:rsid w:val="001D19F8"/>
    <w:rsid w:val="001D1CFF"/>
    <w:rsid w:val="001D1FD5"/>
    <w:rsid w:val="001D2B3C"/>
    <w:rsid w:val="001D2BB2"/>
    <w:rsid w:val="001D2C56"/>
    <w:rsid w:val="001D2E6C"/>
    <w:rsid w:val="001D2ECD"/>
    <w:rsid w:val="001D329E"/>
    <w:rsid w:val="001D3896"/>
    <w:rsid w:val="001D3A46"/>
    <w:rsid w:val="001D3C68"/>
    <w:rsid w:val="001D4315"/>
    <w:rsid w:val="001D43C0"/>
    <w:rsid w:val="001D4834"/>
    <w:rsid w:val="001D4969"/>
    <w:rsid w:val="001D4AF0"/>
    <w:rsid w:val="001D4F24"/>
    <w:rsid w:val="001D506F"/>
    <w:rsid w:val="001D57BC"/>
    <w:rsid w:val="001D5B3C"/>
    <w:rsid w:val="001D6E61"/>
    <w:rsid w:val="001D6F0A"/>
    <w:rsid w:val="001D6F30"/>
    <w:rsid w:val="001D7260"/>
    <w:rsid w:val="001D7816"/>
    <w:rsid w:val="001D79D8"/>
    <w:rsid w:val="001D7B96"/>
    <w:rsid w:val="001D7FE2"/>
    <w:rsid w:val="001E03E3"/>
    <w:rsid w:val="001E09F4"/>
    <w:rsid w:val="001E0A73"/>
    <w:rsid w:val="001E111F"/>
    <w:rsid w:val="001E1284"/>
    <w:rsid w:val="001E13E0"/>
    <w:rsid w:val="001E1524"/>
    <w:rsid w:val="001E19CF"/>
    <w:rsid w:val="001E1D3C"/>
    <w:rsid w:val="001E220A"/>
    <w:rsid w:val="001E251E"/>
    <w:rsid w:val="001E266E"/>
    <w:rsid w:val="001E27D0"/>
    <w:rsid w:val="001E2829"/>
    <w:rsid w:val="001E2EEF"/>
    <w:rsid w:val="001E2FE7"/>
    <w:rsid w:val="001E3188"/>
    <w:rsid w:val="001E31D1"/>
    <w:rsid w:val="001E32BE"/>
    <w:rsid w:val="001E3850"/>
    <w:rsid w:val="001E3A45"/>
    <w:rsid w:val="001E3DC9"/>
    <w:rsid w:val="001E41BA"/>
    <w:rsid w:val="001E420B"/>
    <w:rsid w:val="001E4583"/>
    <w:rsid w:val="001E4704"/>
    <w:rsid w:val="001E49F2"/>
    <w:rsid w:val="001E4FCE"/>
    <w:rsid w:val="001E50CB"/>
    <w:rsid w:val="001E510C"/>
    <w:rsid w:val="001E5BB2"/>
    <w:rsid w:val="001E5D1F"/>
    <w:rsid w:val="001E62B5"/>
    <w:rsid w:val="001E6382"/>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080"/>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0CC"/>
    <w:rsid w:val="001F7317"/>
    <w:rsid w:val="001F798D"/>
    <w:rsid w:val="001F7DD6"/>
    <w:rsid w:val="002000F2"/>
    <w:rsid w:val="002000FC"/>
    <w:rsid w:val="00200A92"/>
    <w:rsid w:val="00200BF9"/>
    <w:rsid w:val="0020176C"/>
    <w:rsid w:val="00201C7E"/>
    <w:rsid w:val="00201D85"/>
    <w:rsid w:val="00202201"/>
    <w:rsid w:val="00202D2E"/>
    <w:rsid w:val="00203053"/>
    <w:rsid w:val="00203159"/>
    <w:rsid w:val="00203A6E"/>
    <w:rsid w:val="00203F00"/>
    <w:rsid w:val="00203F5C"/>
    <w:rsid w:val="002042D1"/>
    <w:rsid w:val="002042EA"/>
    <w:rsid w:val="002047DE"/>
    <w:rsid w:val="00204A5A"/>
    <w:rsid w:val="00204C12"/>
    <w:rsid w:val="00205089"/>
    <w:rsid w:val="002053F7"/>
    <w:rsid w:val="00205635"/>
    <w:rsid w:val="002058DC"/>
    <w:rsid w:val="00205AB2"/>
    <w:rsid w:val="00205CB2"/>
    <w:rsid w:val="002060D6"/>
    <w:rsid w:val="0020610B"/>
    <w:rsid w:val="00206133"/>
    <w:rsid w:val="002063A7"/>
    <w:rsid w:val="0020674D"/>
    <w:rsid w:val="00206799"/>
    <w:rsid w:val="00206E5A"/>
    <w:rsid w:val="00207613"/>
    <w:rsid w:val="00207847"/>
    <w:rsid w:val="00207AF9"/>
    <w:rsid w:val="00207BB9"/>
    <w:rsid w:val="00207EB6"/>
    <w:rsid w:val="00210018"/>
    <w:rsid w:val="00210174"/>
    <w:rsid w:val="00210874"/>
    <w:rsid w:val="002109C4"/>
    <w:rsid w:val="002109D5"/>
    <w:rsid w:val="00210A2E"/>
    <w:rsid w:val="00210C84"/>
    <w:rsid w:val="00210C91"/>
    <w:rsid w:val="00210F42"/>
    <w:rsid w:val="00211042"/>
    <w:rsid w:val="002112C0"/>
    <w:rsid w:val="00211345"/>
    <w:rsid w:val="00211390"/>
    <w:rsid w:val="002114FA"/>
    <w:rsid w:val="0021157E"/>
    <w:rsid w:val="00211730"/>
    <w:rsid w:val="00211D31"/>
    <w:rsid w:val="00211DD9"/>
    <w:rsid w:val="002125B4"/>
    <w:rsid w:val="00212816"/>
    <w:rsid w:val="0021281B"/>
    <w:rsid w:val="0021285F"/>
    <w:rsid w:val="00212D30"/>
    <w:rsid w:val="002130BD"/>
    <w:rsid w:val="00213161"/>
    <w:rsid w:val="00213851"/>
    <w:rsid w:val="00214E0D"/>
    <w:rsid w:val="00214FB9"/>
    <w:rsid w:val="0021586D"/>
    <w:rsid w:val="00215BB3"/>
    <w:rsid w:val="00216286"/>
    <w:rsid w:val="002162EA"/>
    <w:rsid w:val="002165F9"/>
    <w:rsid w:val="00216685"/>
    <w:rsid w:val="00216948"/>
    <w:rsid w:val="00216B17"/>
    <w:rsid w:val="00216BBF"/>
    <w:rsid w:val="00217135"/>
    <w:rsid w:val="0021737B"/>
    <w:rsid w:val="0021759C"/>
    <w:rsid w:val="00217CE8"/>
    <w:rsid w:val="00217D32"/>
    <w:rsid w:val="002202EC"/>
    <w:rsid w:val="002204ED"/>
    <w:rsid w:val="00220E92"/>
    <w:rsid w:val="002211DD"/>
    <w:rsid w:val="0022135D"/>
    <w:rsid w:val="0022193F"/>
    <w:rsid w:val="0022226B"/>
    <w:rsid w:val="002222A4"/>
    <w:rsid w:val="0022337A"/>
    <w:rsid w:val="00223410"/>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4A"/>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E4"/>
    <w:rsid w:val="00240BFE"/>
    <w:rsid w:val="00240F76"/>
    <w:rsid w:val="0024103F"/>
    <w:rsid w:val="00241051"/>
    <w:rsid w:val="0024174E"/>
    <w:rsid w:val="00241C7B"/>
    <w:rsid w:val="00241FA4"/>
    <w:rsid w:val="002421F2"/>
    <w:rsid w:val="00242B2A"/>
    <w:rsid w:val="00242BC5"/>
    <w:rsid w:val="00242CAE"/>
    <w:rsid w:val="00243ACD"/>
    <w:rsid w:val="00243DCC"/>
    <w:rsid w:val="002443C2"/>
    <w:rsid w:val="00244606"/>
    <w:rsid w:val="00244924"/>
    <w:rsid w:val="00244AC2"/>
    <w:rsid w:val="00244E6D"/>
    <w:rsid w:val="00244F73"/>
    <w:rsid w:val="0024534B"/>
    <w:rsid w:val="00245492"/>
    <w:rsid w:val="0024559D"/>
    <w:rsid w:val="00245A41"/>
    <w:rsid w:val="00245B70"/>
    <w:rsid w:val="00245D7D"/>
    <w:rsid w:val="00245E39"/>
    <w:rsid w:val="00245FBA"/>
    <w:rsid w:val="00246BBE"/>
    <w:rsid w:val="00246C52"/>
    <w:rsid w:val="00246EB6"/>
    <w:rsid w:val="00247090"/>
    <w:rsid w:val="002471AB"/>
    <w:rsid w:val="002473FC"/>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691"/>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3FAC"/>
    <w:rsid w:val="00284E7F"/>
    <w:rsid w:val="00285520"/>
    <w:rsid w:val="00285894"/>
    <w:rsid w:val="00285E28"/>
    <w:rsid w:val="00286487"/>
    <w:rsid w:val="00286631"/>
    <w:rsid w:val="00286B14"/>
    <w:rsid w:val="00286F76"/>
    <w:rsid w:val="00287376"/>
    <w:rsid w:val="002877DE"/>
    <w:rsid w:val="00287C28"/>
    <w:rsid w:val="00290254"/>
    <w:rsid w:val="00290505"/>
    <w:rsid w:val="0029053D"/>
    <w:rsid w:val="002914C6"/>
    <w:rsid w:val="0029178F"/>
    <w:rsid w:val="00291B01"/>
    <w:rsid w:val="00291F16"/>
    <w:rsid w:val="00293238"/>
    <w:rsid w:val="002933F5"/>
    <w:rsid w:val="00293504"/>
    <w:rsid w:val="0029416D"/>
    <w:rsid w:val="002944CA"/>
    <w:rsid w:val="00294722"/>
    <w:rsid w:val="00294AB1"/>
    <w:rsid w:val="00295226"/>
    <w:rsid w:val="002953F5"/>
    <w:rsid w:val="0029548C"/>
    <w:rsid w:val="00295539"/>
    <w:rsid w:val="00295874"/>
    <w:rsid w:val="00295F08"/>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6D6C"/>
    <w:rsid w:val="002A732C"/>
    <w:rsid w:val="002A7A6A"/>
    <w:rsid w:val="002A7AB4"/>
    <w:rsid w:val="002A7B72"/>
    <w:rsid w:val="002B05BE"/>
    <w:rsid w:val="002B07BF"/>
    <w:rsid w:val="002B0805"/>
    <w:rsid w:val="002B0B01"/>
    <w:rsid w:val="002B0C99"/>
    <w:rsid w:val="002B0EDA"/>
    <w:rsid w:val="002B10F9"/>
    <w:rsid w:val="002B1773"/>
    <w:rsid w:val="002B21D6"/>
    <w:rsid w:val="002B2C92"/>
    <w:rsid w:val="002B2F85"/>
    <w:rsid w:val="002B3081"/>
    <w:rsid w:val="002B318B"/>
    <w:rsid w:val="002B32BC"/>
    <w:rsid w:val="002B340B"/>
    <w:rsid w:val="002B34AE"/>
    <w:rsid w:val="002B3CCC"/>
    <w:rsid w:val="002B3D90"/>
    <w:rsid w:val="002B4923"/>
    <w:rsid w:val="002B4C39"/>
    <w:rsid w:val="002B5767"/>
    <w:rsid w:val="002B57D2"/>
    <w:rsid w:val="002B5976"/>
    <w:rsid w:val="002B6397"/>
    <w:rsid w:val="002B64FE"/>
    <w:rsid w:val="002B651D"/>
    <w:rsid w:val="002B6890"/>
    <w:rsid w:val="002B694E"/>
    <w:rsid w:val="002B72FA"/>
    <w:rsid w:val="002B7D0C"/>
    <w:rsid w:val="002B7E07"/>
    <w:rsid w:val="002C04C2"/>
    <w:rsid w:val="002C0818"/>
    <w:rsid w:val="002C0DD0"/>
    <w:rsid w:val="002C0E0A"/>
    <w:rsid w:val="002C1DF1"/>
    <w:rsid w:val="002C203A"/>
    <w:rsid w:val="002C2E8A"/>
    <w:rsid w:val="002C2FCD"/>
    <w:rsid w:val="002C36D3"/>
    <w:rsid w:val="002C3AE4"/>
    <w:rsid w:val="002C3C99"/>
    <w:rsid w:val="002C3E89"/>
    <w:rsid w:val="002C4985"/>
    <w:rsid w:val="002C5533"/>
    <w:rsid w:val="002C5620"/>
    <w:rsid w:val="002C5A6B"/>
    <w:rsid w:val="002C61E0"/>
    <w:rsid w:val="002C773A"/>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4DB"/>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AA9"/>
    <w:rsid w:val="002E5BDD"/>
    <w:rsid w:val="002E5C56"/>
    <w:rsid w:val="002E5FE6"/>
    <w:rsid w:val="002E6365"/>
    <w:rsid w:val="002E679D"/>
    <w:rsid w:val="002E7321"/>
    <w:rsid w:val="002E7894"/>
    <w:rsid w:val="002F0045"/>
    <w:rsid w:val="002F00F0"/>
    <w:rsid w:val="002F025B"/>
    <w:rsid w:val="002F0684"/>
    <w:rsid w:val="002F0ADB"/>
    <w:rsid w:val="002F1010"/>
    <w:rsid w:val="002F1040"/>
    <w:rsid w:val="002F168A"/>
    <w:rsid w:val="002F2AE0"/>
    <w:rsid w:val="002F381D"/>
    <w:rsid w:val="002F3ECA"/>
    <w:rsid w:val="002F3F16"/>
    <w:rsid w:val="002F413F"/>
    <w:rsid w:val="002F44AD"/>
    <w:rsid w:val="002F45D3"/>
    <w:rsid w:val="002F4934"/>
    <w:rsid w:val="002F4A52"/>
    <w:rsid w:val="002F4CF5"/>
    <w:rsid w:val="002F4FC5"/>
    <w:rsid w:val="002F52D1"/>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86C"/>
    <w:rsid w:val="00301B65"/>
    <w:rsid w:val="00301EE4"/>
    <w:rsid w:val="003024AF"/>
    <w:rsid w:val="003024DE"/>
    <w:rsid w:val="00302701"/>
    <w:rsid w:val="00302715"/>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9AE"/>
    <w:rsid w:val="00313C4F"/>
    <w:rsid w:val="003141C2"/>
    <w:rsid w:val="00314629"/>
    <w:rsid w:val="00314D84"/>
    <w:rsid w:val="0031599D"/>
    <w:rsid w:val="00315F72"/>
    <w:rsid w:val="00316072"/>
    <w:rsid w:val="00316265"/>
    <w:rsid w:val="00316C58"/>
    <w:rsid w:val="00316E46"/>
    <w:rsid w:val="00317050"/>
    <w:rsid w:val="00317377"/>
    <w:rsid w:val="00317884"/>
    <w:rsid w:val="003200D5"/>
    <w:rsid w:val="003204D4"/>
    <w:rsid w:val="00320B1B"/>
    <w:rsid w:val="003213DA"/>
    <w:rsid w:val="0032172E"/>
    <w:rsid w:val="00321822"/>
    <w:rsid w:val="00321B02"/>
    <w:rsid w:val="00322125"/>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3"/>
    <w:rsid w:val="00330DE8"/>
    <w:rsid w:val="00331BCC"/>
    <w:rsid w:val="003321C3"/>
    <w:rsid w:val="00332744"/>
    <w:rsid w:val="00332962"/>
    <w:rsid w:val="00333331"/>
    <w:rsid w:val="00333752"/>
    <w:rsid w:val="00333D1C"/>
    <w:rsid w:val="00335250"/>
    <w:rsid w:val="0033592C"/>
    <w:rsid w:val="00335A7C"/>
    <w:rsid w:val="00335E2A"/>
    <w:rsid w:val="00336225"/>
    <w:rsid w:val="00336780"/>
    <w:rsid w:val="003367C5"/>
    <w:rsid w:val="003370D3"/>
    <w:rsid w:val="00337C71"/>
    <w:rsid w:val="00340E16"/>
    <w:rsid w:val="00340E58"/>
    <w:rsid w:val="00341087"/>
    <w:rsid w:val="003411AD"/>
    <w:rsid w:val="003415E9"/>
    <w:rsid w:val="00341CDF"/>
    <w:rsid w:val="003421F6"/>
    <w:rsid w:val="0034243C"/>
    <w:rsid w:val="0034246D"/>
    <w:rsid w:val="003426DE"/>
    <w:rsid w:val="00342DF8"/>
    <w:rsid w:val="0034305B"/>
    <w:rsid w:val="003430E0"/>
    <w:rsid w:val="00343752"/>
    <w:rsid w:val="00343C24"/>
    <w:rsid w:val="00344725"/>
    <w:rsid w:val="0034511B"/>
    <w:rsid w:val="0034605D"/>
    <w:rsid w:val="003471DC"/>
    <w:rsid w:val="0034745C"/>
    <w:rsid w:val="003474F2"/>
    <w:rsid w:val="00347BC5"/>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646"/>
    <w:rsid w:val="003646D9"/>
    <w:rsid w:val="00364A63"/>
    <w:rsid w:val="0036567B"/>
    <w:rsid w:val="00367D2F"/>
    <w:rsid w:val="003700A7"/>
    <w:rsid w:val="00370285"/>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8A5"/>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9E9"/>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42BB"/>
    <w:rsid w:val="003A4411"/>
    <w:rsid w:val="003A45FB"/>
    <w:rsid w:val="003A48FC"/>
    <w:rsid w:val="003A49BE"/>
    <w:rsid w:val="003A4DD5"/>
    <w:rsid w:val="003A4E82"/>
    <w:rsid w:val="003A590E"/>
    <w:rsid w:val="003A6330"/>
    <w:rsid w:val="003A646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546"/>
    <w:rsid w:val="003D09DA"/>
    <w:rsid w:val="003D0A97"/>
    <w:rsid w:val="003D0B63"/>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7D"/>
    <w:rsid w:val="003E0ADB"/>
    <w:rsid w:val="003E0CE4"/>
    <w:rsid w:val="003E1304"/>
    <w:rsid w:val="003E14C2"/>
    <w:rsid w:val="003E1748"/>
    <w:rsid w:val="003E1C39"/>
    <w:rsid w:val="003E1CF4"/>
    <w:rsid w:val="003E240A"/>
    <w:rsid w:val="003E2BF4"/>
    <w:rsid w:val="003E34E1"/>
    <w:rsid w:val="003E3524"/>
    <w:rsid w:val="003E3C5B"/>
    <w:rsid w:val="003E3D11"/>
    <w:rsid w:val="003E3F28"/>
    <w:rsid w:val="003E40C9"/>
    <w:rsid w:val="003E4A25"/>
    <w:rsid w:val="003E4CDB"/>
    <w:rsid w:val="003E52EB"/>
    <w:rsid w:val="003E53D7"/>
    <w:rsid w:val="003E62BB"/>
    <w:rsid w:val="003E6592"/>
    <w:rsid w:val="003E697A"/>
    <w:rsid w:val="003E6AEE"/>
    <w:rsid w:val="003E6F27"/>
    <w:rsid w:val="003E703E"/>
    <w:rsid w:val="003E73BC"/>
    <w:rsid w:val="003E7A07"/>
    <w:rsid w:val="003F0563"/>
    <w:rsid w:val="003F0656"/>
    <w:rsid w:val="003F0905"/>
    <w:rsid w:val="003F16E1"/>
    <w:rsid w:val="003F1992"/>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34C"/>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110"/>
    <w:rsid w:val="004024AB"/>
    <w:rsid w:val="00402F2C"/>
    <w:rsid w:val="00402F5C"/>
    <w:rsid w:val="0040303D"/>
    <w:rsid w:val="004036A4"/>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0E31"/>
    <w:rsid w:val="00411230"/>
    <w:rsid w:val="004113EB"/>
    <w:rsid w:val="004118C9"/>
    <w:rsid w:val="0041195D"/>
    <w:rsid w:val="00412624"/>
    <w:rsid w:val="00412697"/>
    <w:rsid w:val="00412F8D"/>
    <w:rsid w:val="00412FE8"/>
    <w:rsid w:val="00413369"/>
    <w:rsid w:val="00413451"/>
    <w:rsid w:val="00413ED7"/>
    <w:rsid w:val="00414129"/>
    <w:rsid w:val="004145AE"/>
    <w:rsid w:val="00415392"/>
    <w:rsid w:val="0041577E"/>
    <w:rsid w:val="004157F6"/>
    <w:rsid w:val="004159D3"/>
    <w:rsid w:val="00415A14"/>
    <w:rsid w:val="00415D63"/>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8F"/>
    <w:rsid w:val="00422DB5"/>
    <w:rsid w:val="0042307B"/>
    <w:rsid w:val="004230B3"/>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B1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F2"/>
    <w:rsid w:val="004402A7"/>
    <w:rsid w:val="0044035D"/>
    <w:rsid w:val="00440EA5"/>
    <w:rsid w:val="0044131C"/>
    <w:rsid w:val="0044142F"/>
    <w:rsid w:val="004417B9"/>
    <w:rsid w:val="004425C2"/>
    <w:rsid w:val="00442649"/>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35E"/>
    <w:rsid w:val="004518D5"/>
    <w:rsid w:val="004519BF"/>
    <w:rsid w:val="00451B06"/>
    <w:rsid w:val="00451BEB"/>
    <w:rsid w:val="00451CFE"/>
    <w:rsid w:val="004527C0"/>
    <w:rsid w:val="00453871"/>
    <w:rsid w:val="00453CC5"/>
    <w:rsid w:val="00453DEF"/>
    <w:rsid w:val="004543E4"/>
    <w:rsid w:val="00454478"/>
    <w:rsid w:val="004548E5"/>
    <w:rsid w:val="00454F08"/>
    <w:rsid w:val="00455105"/>
    <w:rsid w:val="0045534E"/>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9A9"/>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D11"/>
    <w:rsid w:val="00483D20"/>
    <w:rsid w:val="00484048"/>
    <w:rsid w:val="0048406D"/>
    <w:rsid w:val="0048410E"/>
    <w:rsid w:val="0048438A"/>
    <w:rsid w:val="00484C46"/>
    <w:rsid w:val="0048544A"/>
    <w:rsid w:val="004857F9"/>
    <w:rsid w:val="00485969"/>
    <w:rsid w:val="0048598C"/>
    <w:rsid w:val="00485E8A"/>
    <w:rsid w:val="00486094"/>
    <w:rsid w:val="0048620B"/>
    <w:rsid w:val="004862DE"/>
    <w:rsid w:val="00486355"/>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6E6"/>
    <w:rsid w:val="00493750"/>
    <w:rsid w:val="00493D08"/>
    <w:rsid w:val="00494E75"/>
    <w:rsid w:val="00495071"/>
    <w:rsid w:val="00495227"/>
    <w:rsid w:val="00495E54"/>
    <w:rsid w:val="004961DB"/>
    <w:rsid w:val="0049653E"/>
    <w:rsid w:val="00496BEF"/>
    <w:rsid w:val="0049792C"/>
    <w:rsid w:val="004A01E1"/>
    <w:rsid w:val="004A046D"/>
    <w:rsid w:val="004A0B9B"/>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AFA"/>
    <w:rsid w:val="004A4247"/>
    <w:rsid w:val="004A4635"/>
    <w:rsid w:val="004A4900"/>
    <w:rsid w:val="004A4D38"/>
    <w:rsid w:val="004A4E7E"/>
    <w:rsid w:val="004A4E95"/>
    <w:rsid w:val="004A5270"/>
    <w:rsid w:val="004A5667"/>
    <w:rsid w:val="004A57FC"/>
    <w:rsid w:val="004A6C10"/>
    <w:rsid w:val="004A705C"/>
    <w:rsid w:val="004A717D"/>
    <w:rsid w:val="004A7276"/>
    <w:rsid w:val="004A785E"/>
    <w:rsid w:val="004A7EE7"/>
    <w:rsid w:val="004A7FB0"/>
    <w:rsid w:val="004B028A"/>
    <w:rsid w:val="004B0494"/>
    <w:rsid w:val="004B0706"/>
    <w:rsid w:val="004B0787"/>
    <w:rsid w:val="004B1313"/>
    <w:rsid w:val="004B169E"/>
    <w:rsid w:val="004B1B53"/>
    <w:rsid w:val="004B1C42"/>
    <w:rsid w:val="004B25BB"/>
    <w:rsid w:val="004B2700"/>
    <w:rsid w:val="004B2A7B"/>
    <w:rsid w:val="004B2B31"/>
    <w:rsid w:val="004B2C33"/>
    <w:rsid w:val="004B2CDB"/>
    <w:rsid w:val="004B3AAC"/>
    <w:rsid w:val="004B3C3F"/>
    <w:rsid w:val="004B3F17"/>
    <w:rsid w:val="004B3FAD"/>
    <w:rsid w:val="004B45A2"/>
    <w:rsid w:val="004B4A0F"/>
    <w:rsid w:val="004B4AA2"/>
    <w:rsid w:val="004B4C67"/>
    <w:rsid w:val="004B50E0"/>
    <w:rsid w:val="004B55EC"/>
    <w:rsid w:val="004B6301"/>
    <w:rsid w:val="004B6FFB"/>
    <w:rsid w:val="004B795F"/>
    <w:rsid w:val="004B7BA5"/>
    <w:rsid w:val="004B7E5E"/>
    <w:rsid w:val="004B7FCC"/>
    <w:rsid w:val="004C0346"/>
    <w:rsid w:val="004C03CC"/>
    <w:rsid w:val="004C0629"/>
    <w:rsid w:val="004C0B5B"/>
    <w:rsid w:val="004C0D9A"/>
    <w:rsid w:val="004C0F99"/>
    <w:rsid w:val="004C130D"/>
    <w:rsid w:val="004C1624"/>
    <w:rsid w:val="004C2371"/>
    <w:rsid w:val="004C2C4E"/>
    <w:rsid w:val="004C2F01"/>
    <w:rsid w:val="004C3472"/>
    <w:rsid w:val="004C34A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039"/>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D7D37"/>
    <w:rsid w:val="004E0033"/>
    <w:rsid w:val="004E03BE"/>
    <w:rsid w:val="004E0C7E"/>
    <w:rsid w:val="004E0CD0"/>
    <w:rsid w:val="004E0ECF"/>
    <w:rsid w:val="004E1260"/>
    <w:rsid w:val="004E1CBB"/>
    <w:rsid w:val="004E1D07"/>
    <w:rsid w:val="004E209D"/>
    <w:rsid w:val="004E21D3"/>
    <w:rsid w:val="004E2C41"/>
    <w:rsid w:val="004E2E33"/>
    <w:rsid w:val="004E2F51"/>
    <w:rsid w:val="004E2F60"/>
    <w:rsid w:val="004E3579"/>
    <w:rsid w:val="004E3892"/>
    <w:rsid w:val="004E3B13"/>
    <w:rsid w:val="004E3FD8"/>
    <w:rsid w:val="004E458C"/>
    <w:rsid w:val="004E471C"/>
    <w:rsid w:val="004E47C4"/>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602"/>
    <w:rsid w:val="004F2826"/>
    <w:rsid w:val="004F2AA6"/>
    <w:rsid w:val="004F2B9C"/>
    <w:rsid w:val="004F2CCE"/>
    <w:rsid w:val="004F2D47"/>
    <w:rsid w:val="004F33A9"/>
    <w:rsid w:val="004F359A"/>
    <w:rsid w:val="004F3DD1"/>
    <w:rsid w:val="004F40E9"/>
    <w:rsid w:val="004F40F1"/>
    <w:rsid w:val="004F42B3"/>
    <w:rsid w:val="004F4760"/>
    <w:rsid w:val="004F4E53"/>
    <w:rsid w:val="004F580E"/>
    <w:rsid w:val="004F58AB"/>
    <w:rsid w:val="004F66FA"/>
    <w:rsid w:val="004F67A9"/>
    <w:rsid w:val="004F6AFE"/>
    <w:rsid w:val="004F6F20"/>
    <w:rsid w:val="004F7373"/>
    <w:rsid w:val="004F73A5"/>
    <w:rsid w:val="004F76A6"/>
    <w:rsid w:val="004F78C3"/>
    <w:rsid w:val="004F7C51"/>
    <w:rsid w:val="004F7C83"/>
    <w:rsid w:val="004F7CE6"/>
    <w:rsid w:val="004F7F1A"/>
    <w:rsid w:val="0050031C"/>
    <w:rsid w:val="005004F7"/>
    <w:rsid w:val="00500798"/>
    <w:rsid w:val="005007E7"/>
    <w:rsid w:val="00500A59"/>
    <w:rsid w:val="005012BB"/>
    <w:rsid w:val="0050132F"/>
    <w:rsid w:val="00501723"/>
    <w:rsid w:val="00501A8C"/>
    <w:rsid w:val="00501F0D"/>
    <w:rsid w:val="00502161"/>
    <w:rsid w:val="005027E0"/>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0C12"/>
    <w:rsid w:val="00511E67"/>
    <w:rsid w:val="00512605"/>
    <w:rsid w:val="00512747"/>
    <w:rsid w:val="00513F8F"/>
    <w:rsid w:val="00514455"/>
    <w:rsid w:val="005147E7"/>
    <w:rsid w:val="00514882"/>
    <w:rsid w:val="005149A2"/>
    <w:rsid w:val="00514CEE"/>
    <w:rsid w:val="005150E4"/>
    <w:rsid w:val="00515179"/>
    <w:rsid w:val="00515907"/>
    <w:rsid w:val="00515A63"/>
    <w:rsid w:val="00515E2B"/>
    <w:rsid w:val="00516B96"/>
    <w:rsid w:val="005173A4"/>
    <w:rsid w:val="0051770E"/>
    <w:rsid w:val="00517B4D"/>
    <w:rsid w:val="0052001B"/>
    <w:rsid w:val="005205C8"/>
    <w:rsid w:val="00521D65"/>
    <w:rsid w:val="00521E8B"/>
    <w:rsid w:val="00521FD8"/>
    <w:rsid w:val="005221A4"/>
    <w:rsid w:val="00523244"/>
    <w:rsid w:val="00523366"/>
    <w:rsid w:val="005238B1"/>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6E97"/>
    <w:rsid w:val="005370B9"/>
    <w:rsid w:val="00537BE9"/>
    <w:rsid w:val="00537E22"/>
    <w:rsid w:val="00540147"/>
    <w:rsid w:val="00540C07"/>
    <w:rsid w:val="00540EB6"/>
    <w:rsid w:val="005417A0"/>
    <w:rsid w:val="00541E2B"/>
    <w:rsid w:val="00542AAF"/>
    <w:rsid w:val="00542E5A"/>
    <w:rsid w:val="005436D7"/>
    <w:rsid w:val="00543703"/>
    <w:rsid w:val="00543957"/>
    <w:rsid w:val="00543A66"/>
    <w:rsid w:val="00543A83"/>
    <w:rsid w:val="00543C9A"/>
    <w:rsid w:val="005440BC"/>
    <w:rsid w:val="00544220"/>
    <w:rsid w:val="005444D2"/>
    <w:rsid w:val="00544C33"/>
    <w:rsid w:val="0054556F"/>
    <w:rsid w:val="00545AD8"/>
    <w:rsid w:val="00545C3D"/>
    <w:rsid w:val="00545E6A"/>
    <w:rsid w:val="0054603E"/>
    <w:rsid w:val="00546310"/>
    <w:rsid w:val="00546434"/>
    <w:rsid w:val="00546738"/>
    <w:rsid w:val="005467D6"/>
    <w:rsid w:val="00546942"/>
    <w:rsid w:val="00547123"/>
    <w:rsid w:val="005504D9"/>
    <w:rsid w:val="00550C80"/>
    <w:rsid w:val="00550D6F"/>
    <w:rsid w:val="00550E94"/>
    <w:rsid w:val="005511B1"/>
    <w:rsid w:val="005511C0"/>
    <w:rsid w:val="00551E1E"/>
    <w:rsid w:val="00551E52"/>
    <w:rsid w:val="00552038"/>
    <w:rsid w:val="0055233E"/>
    <w:rsid w:val="00552569"/>
    <w:rsid w:val="005526F2"/>
    <w:rsid w:val="00552955"/>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C24"/>
    <w:rsid w:val="00561E4A"/>
    <w:rsid w:val="00562CDC"/>
    <w:rsid w:val="005637A5"/>
    <w:rsid w:val="00563855"/>
    <w:rsid w:val="00563EE1"/>
    <w:rsid w:val="00563FD2"/>
    <w:rsid w:val="005640D0"/>
    <w:rsid w:val="0056434D"/>
    <w:rsid w:val="00565679"/>
    <w:rsid w:val="005657D5"/>
    <w:rsid w:val="00565A5D"/>
    <w:rsid w:val="0056719E"/>
    <w:rsid w:val="005701C5"/>
    <w:rsid w:val="005703E3"/>
    <w:rsid w:val="0057054C"/>
    <w:rsid w:val="005706C1"/>
    <w:rsid w:val="00570825"/>
    <w:rsid w:val="005708C3"/>
    <w:rsid w:val="005708C6"/>
    <w:rsid w:val="00570C83"/>
    <w:rsid w:val="00571358"/>
    <w:rsid w:val="00571382"/>
    <w:rsid w:val="00572583"/>
    <w:rsid w:val="00572643"/>
    <w:rsid w:val="005728B4"/>
    <w:rsid w:val="00572E58"/>
    <w:rsid w:val="00572F26"/>
    <w:rsid w:val="005730FF"/>
    <w:rsid w:val="0057380A"/>
    <w:rsid w:val="00573948"/>
    <w:rsid w:val="00573BB0"/>
    <w:rsid w:val="00573D2B"/>
    <w:rsid w:val="00573F24"/>
    <w:rsid w:val="00574167"/>
    <w:rsid w:val="00574886"/>
    <w:rsid w:val="00574B86"/>
    <w:rsid w:val="00574DAA"/>
    <w:rsid w:val="00574E24"/>
    <w:rsid w:val="005753DB"/>
    <w:rsid w:val="005758BA"/>
    <w:rsid w:val="005759CE"/>
    <w:rsid w:val="00575E27"/>
    <w:rsid w:val="00575EC1"/>
    <w:rsid w:val="0057685E"/>
    <w:rsid w:val="00576A37"/>
    <w:rsid w:val="00576FC7"/>
    <w:rsid w:val="00577368"/>
    <w:rsid w:val="005777AC"/>
    <w:rsid w:val="00577EB4"/>
    <w:rsid w:val="00577F3D"/>
    <w:rsid w:val="0058047C"/>
    <w:rsid w:val="005809EB"/>
    <w:rsid w:val="00580E45"/>
    <w:rsid w:val="005815D2"/>
    <w:rsid w:val="005818D4"/>
    <w:rsid w:val="005819D7"/>
    <w:rsid w:val="00581A7C"/>
    <w:rsid w:val="00581F00"/>
    <w:rsid w:val="00581F40"/>
    <w:rsid w:val="005829CC"/>
    <w:rsid w:val="00582E3D"/>
    <w:rsid w:val="00583147"/>
    <w:rsid w:val="005836D0"/>
    <w:rsid w:val="00583C6C"/>
    <w:rsid w:val="00583E78"/>
    <w:rsid w:val="00584496"/>
    <w:rsid w:val="00584741"/>
    <w:rsid w:val="00584AC4"/>
    <w:rsid w:val="00584FB2"/>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24B"/>
    <w:rsid w:val="005A57CE"/>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46B"/>
    <w:rsid w:val="005C0625"/>
    <w:rsid w:val="005C0904"/>
    <w:rsid w:val="005C09BF"/>
    <w:rsid w:val="005C0D61"/>
    <w:rsid w:val="005C0DDE"/>
    <w:rsid w:val="005C0E1C"/>
    <w:rsid w:val="005C11DA"/>
    <w:rsid w:val="005C1225"/>
    <w:rsid w:val="005C132F"/>
    <w:rsid w:val="005C14CC"/>
    <w:rsid w:val="005C1752"/>
    <w:rsid w:val="005C1EC3"/>
    <w:rsid w:val="005C2144"/>
    <w:rsid w:val="005C2854"/>
    <w:rsid w:val="005C3000"/>
    <w:rsid w:val="005C376D"/>
    <w:rsid w:val="005C3A65"/>
    <w:rsid w:val="005C3CDF"/>
    <w:rsid w:val="005C4B4D"/>
    <w:rsid w:val="005C4B67"/>
    <w:rsid w:val="005C4DE3"/>
    <w:rsid w:val="005C5379"/>
    <w:rsid w:val="005C5849"/>
    <w:rsid w:val="005C626A"/>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33C4"/>
    <w:rsid w:val="005D3F7D"/>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CAC"/>
    <w:rsid w:val="005D7E04"/>
    <w:rsid w:val="005E0082"/>
    <w:rsid w:val="005E033D"/>
    <w:rsid w:val="005E040C"/>
    <w:rsid w:val="005E095F"/>
    <w:rsid w:val="005E1385"/>
    <w:rsid w:val="005E1393"/>
    <w:rsid w:val="005E1A58"/>
    <w:rsid w:val="005E1C06"/>
    <w:rsid w:val="005E2E2C"/>
    <w:rsid w:val="005E35FD"/>
    <w:rsid w:val="005E383F"/>
    <w:rsid w:val="005E48F7"/>
    <w:rsid w:val="005E4F80"/>
    <w:rsid w:val="005E4FBD"/>
    <w:rsid w:val="005E5009"/>
    <w:rsid w:val="005E5119"/>
    <w:rsid w:val="005E5563"/>
    <w:rsid w:val="005E580A"/>
    <w:rsid w:val="005E5C9C"/>
    <w:rsid w:val="005E610E"/>
    <w:rsid w:val="005E66F1"/>
    <w:rsid w:val="005E6888"/>
    <w:rsid w:val="005E6AFB"/>
    <w:rsid w:val="005E6C58"/>
    <w:rsid w:val="005E725F"/>
    <w:rsid w:val="005E7698"/>
    <w:rsid w:val="005E7B32"/>
    <w:rsid w:val="005F031E"/>
    <w:rsid w:val="005F04BC"/>
    <w:rsid w:val="005F0863"/>
    <w:rsid w:val="005F0B3C"/>
    <w:rsid w:val="005F0B4C"/>
    <w:rsid w:val="005F0B53"/>
    <w:rsid w:val="005F0C46"/>
    <w:rsid w:val="005F0FE8"/>
    <w:rsid w:val="005F1366"/>
    <w:rsid w:val="005F191B"/>
    <w:rsid w:val="005F1ECC"/>
    <w:rsid w:val="005F1F6F"/>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2F4"/>
    <w:rsid w:val="0060144E"/>
    <w:rsid w:val="00601754"/>
    <w:rsid w:val="00601D4D"/>
    <w:rsid w:val="00601FCD"/>
    <w:rsid w:val="00602208"/>
    <w:rsid w:val="00602276"/>
    <w:rsid w:val="00602354"/>
    <w:rsid w:val="0060254B"/>
    <w:rsid w:val="00602613"/>
    <w:rsid w:val="0060268D"/>
    <w:rsid w:val="0060367A"/>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6798"/>
    <w:rsid w:val="00606900"/>
    <w:rsid w:val="00606BE7"/>
    <w:rsid w:val="00607039"/>
    <w:rsid w:val="006071F1"/>
    <w:rsid w:val="006074B1"/>
    <w:rsid w:val="006079CA"/>
    <w:rsid w:val="006079D8"/>
    <w:rsid w:val="00607ADE"/>
    <w:rsid w:val="00607E68"/>
    <w:rsid w:val="006102C6"/>
    <w:rsid w:val="006103F0"/>
    <w:rsid w:val="006113A9"/>
    <w:rsid w:val="00611ACE"/>
    <w:rsid w:val="006126DA"/>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30"/>
    <w:rsid w:val="00621B6A"/>
    <w:rsid w:val="00621C0B"/>
    <w:rsid w:val="00621C72"/>
    <w:rsid w:val="00621CAD"/>
    <w:rsid w:val="0062286B"/>
    <w:rsid w:val="00622A47"/>
    <w:rsid w:val="00623081"/>
    <w:rsid w:val="00623427"/>
    <w:rsid w:val="00623EF3"/>
    <w:rsid w:val="00624198"/>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0CFC"/>
    <w:rsid w:val="00631007"/>
    <w:rsid w:val="00631826"/>
    <w:rsid w:val="00632507"/>
    <w:rsid w:val="006326BC"/>
    <w:rsid w:val="00632927"/>
    <w:rsid w:val="00632A0E"/>
    <w:rsid w:val="00632A4C"/>
    <w:rsid w:val="00633867"/>
    <w:rsid w:val="00633951"/>
    <w:rsid w:val="00633965"/>
    <w:rsid w:val="00633B5E"/>
    <w:rsid w:val="00633C0A"/>
    <w:rsid w:val="00633D62"/>
    <w:rsid w:val="0063404C"/>
    <w:rsid w:val="0063405E"/>
    <w:rsid w:val="006341AD"/>
    <w:rsid w:val="006347F5"/>
    <w:rsid w:val="00635EDC"/>
    <w:rsid w:val="00635F56"/>
    <w:rsid w:val="00636094"/>
    <w:rsid w:val="00636178"/>
    <w:rsid w:val="0063681F"/>
    <w:rsid w:val="00636A76"/>
    <w:rsid w:val="006373C7"/>
    <w:rsid w:val="006374F0"/>
    <w:rsid w:val="00637E00"/>
    <w:rsid w:val="006401C6"/>
    <w:rsid w:val="006401E3"/>
    <w:rsid w:val="00640207"/>
    <w:rsid w:val="00640222"/>
    <w:rsid w:val="00640529"/>
    <w:rsid w:val="006409F3"/>
    <w:rsid w:val="00640CA1"/>
    <w:rsid w:val="00641061"/>
    <w:rsid w:val="006416A3"/>
    <w:rsid w:val="006419ED"/>
    <w:rsid w:val="00642D10"/>
    <w:rsid w:val="00643769"/>
    <w:rsid w:val="006437A9"/>
    <w:rsid w:val="00643973"/>
    <w:rsid w:val="00643CED"/>
    <w:rsid w:val="00644200"/>
    <w:rsid w:val="0064428B"/>
    <w:rsid w:val="00644503"/>
    <w:rsid w:val="00644511"/>
    <w:rsid w:val="0064486C"/>
    <w:rsid w:val="00644E60"/>
    <w:rsid w:val="006457B7"/>
    <w:rsid w:val="00645BF9"/>
    <w:rsid w:val="006463EC"/>
    <w:rsid w:val="00646BB4"/>
    <w:rsid w:val="00647CB3"/>
    <w:rsid w:val="00647CC6"/>
    <w:rsid w:val="00647D60"/>
    <w:rsid w:val="00647FA5"/>
    <w:rsid w:val="00650150"/>
    <w:rsid w:val="00650854"/>
    <w:rsid w:val="00650CF1"/>
    <w:rsid w:val="00650D1E"/>
    <w:rsid w:val="00650EB8"/>
    <w:rsid w:val="00650F7C"/>
    <w:rsid w:val="00650FBE"/>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3EE"/>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67A64"/>
    <w:rsid w:val="006704BF"/>
    <w:rsid w:val="00670AD6"/>
    <w:rsid w:val="00670ECD"/>
    <w:rsid w:val="00671C8F"/>
    <w:rsid w:val="00672577"/>
    <w:rsid w:val="00672966"/>
    <w:rsid w:val="006729A2"/>
    <w:rsid w:val="00672F44"/>
    <w:rsid w:val="0067330E"/>
    <w:rsid w:val="006735BC"/>
    <w:rsid w:val="006737DD"/>
    <w:rsid w:val="00673BDE"/>
    <w:rsid w:val="00673EB7"/>
    <w:rsid w:val="00673FBF"/>
    <w:rsid w:val="0067408B"/>
    <w:rsid w:val="00674460"/>
    <w:rsid w:val="00674C27"/>
    <w:rsid w:val="00674FB7"/>
    <w:rsid w:val="0067517B"/>
    <w:rsid w:val="00675652"/>
    <w:rsid w:val="00675750"/>
    <w:rsid w:val="006757DC"/>
    <w:rsid w:val="006767B8"/>
    <w:rsid w:val="00676A9D"/>
    <w:rsid w:val="00677725"/>
    <w:rsid w:val="0068013A"/>
    <w:rsid w:val="00680A97"/>
    <w:rsid w:val="00680F30"/>
    <w:rsid w:val="00680F81"/>
    <w:rsid w:val="0068102D"/>
    <w:rsid w:val="006819F6"/>
    <w:rsid w:val="0068226B"/>
    <w:rsid w:val="00682318"/>
    <w:rsid w:val="00682A4A"/>
    <w:rsid w:val="00682ED3"/>
    <w:rsid w:val="00683D7F"/>
    <w:rsid w:val="00683FA2"/>
    <w:rsid w:val="00683FBC"/>
    <w:rsid w:val="00684258"/>
    <w:rsid w:val="00685725"/>
    <w:rsid w:val="00685D3B"/>
    <w:rsid w:val="00685E05"/>
    <w:rsid w:val="0068623E"/>
    <w:rsid w:val="00686366"/>
    <w:rsid w:val="0068637B"/>
    <w:rsid w:val="0068653A"/>
    <w:rsid w:val="0068673B"/>
    <w:rsid w:val="0068721F"/>
    <w:rsid w:val="00687423"/>
    <w:rsid w:val="006900A6"/>
    <w:rsid w:val="00690D12"/>
    <w:rsid w:val="00690F0E"/>
    <w:rsid w:val="006919C5"/>
    <w:rsid w:val="00691BF3"/>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349"/>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04B"/>
    <w:rsid w:val="006C75C9"/>
    <w:rsid w:val="006D0233"/>
    <w:rsid w:val="006D03CD"/>
    <w:rsid w:val="006D0A70"/>
    <w:rsid w:val="006D0AD9"/>
    <w:rsid w:val="006D0DED"/>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0FC0"/>
    <w:rsid w:val="006E176F"/>
    <w:rsid w:val="006E1B3E"/>
    <w:rsid w:val="006E22CC"/>
    <w:rsid w:val="006E2AA6"/>
    <w:rsid w:val="006E2AEF"/>
    <w:rsid w:val="006E33CF"/>
    <w:rsid w:val="006E34B6"/>
    <w:rsid w:val="006E3D3A"/>
    <w:rsid w:val="006E459B"/>
    <w:rsid w:val="006E49E5"/>
    <w:rsid w:val="006E512D"/>
    <w:rsid w:val="006E5151"/>
    <w:rsid w:val="006E54EC"/>
    <w:rsid w:val="006E554E"/>
    <w:rsid w:val="006E55C2"/>
    <w:rsid w:val="006E6A05"/>
    <w:rsid w:val="006E6DA9"/>
    <w:rsid w:val="006E6F03"/>
    <w:rsid w:val="006E71A8"/>
    <w:rsid w:val="006E7320"/>
    <w:rsid w:val="006E7496"/>
    <w:rsid w:val="006E792F"/>
    <w:rsid w:val="006E7969"/>
    <w:rsid w:val="006E7E49"/>
    <w:rsid w:val="006E7F71"/>
    <w:rsid w:val="006F02B5"/>
    <w:rsid w:val="006F0381"/>
    <w:rsid w:val="006F03BC"/>
    <w:rsid w:val="006F05C2"/>
    <w:rsid w:val="006F090B"/>
    <w:rsid w:val="006F0C12"/>
    <w:rsid w:val="006F0EB1"/>
    <w:rsid w:val="006F1008"/>
    <w:rsid w:val="006F1436"/>
    <w:rsid w:val="006F1D86"/>
    <w:rsid w:val="006F1FEB"/>
    <w:rsid w:val="006F22CB"/>
    <w:rsid w:val="006F2460"/>
    <w:rsid w:val="006F256A"/>
    <w:rsid w:val="006F291E"/>
    <w:rsid w:val="006F2E21"/>
    <w:rsid w:val="006F3052"/>
    <w:rsid w:val="006F30D4"/>
    <w:rsid w:val="006F314D"/>
    <w:rsid w:val="006F3738"/>
    <w:rsid w:val="006F3B01"/>
    <w:rsid w:val="006F3BDF"/>
    <w:rsid w:val="006F4072"/>
    <w:rsid w:val="006F4189"/>
    <w:rsid w:val="006F4A19"/>
    <w:rsid w:val="006F4B01"/>
    <w:rsid w:val="006F546C"/>
    <w:rsid w:val="006F557B"/>
    <w:rsid w:val="006F590E"/>
    <w:rsid w:val="006F5B41"/>
    <w:rsid w:val="006F61FB"/>
    <w:rsid w:val="006F6689"/>
    <w:rsid w:val="006F6740"/>
    <w:rsid w:val="006F746D"/>
    <w:rsid w:val="006F7A92"/>
    <w:rsid w:val="006F7C53"/>
    <w:rsid w:val="006F7E42"/>
    <w:rsid w:val="00700042"/>
    <w:rsid w:val="0070023A"/>
    <w:rsid w:val="00701170"/>
    <w:rsid w:val="007017EA"/>
    <w:rsid w:val="0070181F"/>
    <w:rsid w:val="0070193E"/>
    <w:rsid w:val="00701B27"/>
    <w:rsid w:val="00702745"/>
    <w:rsid w:val="00702BFC"/>
    <w:rsid w:val="00702D9F"/>
    <w:rsid w:val="007033C1"/>
    <w:rsid w:val="007034BC"/>
    <w:rsid w:val="007035F6"/>
    <w:rsid w:val="007036E5"/>
    <w:rsid w:val="007047A7"/>
    <w:rsid w:val="00704A33"/>
    <w:rsid w:val="00704DEB"/>
    <w:rsid w:val="00705584"/>
    <w:rsid w:val="00705E96"/>
    <w:rsid w:val="00706200"/>
    <w:rsid w:val="00706416"/>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9F2"/>
    <w:rsid w:val="00723E7A"/>
    <w:rsid w:val="00723EC3"/>
    <w:rsid w:val="00724426"/>
    <w:rsid w:val="00724781"/>
    <w:rsid w:val="00724854"/>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2DF6"/>
    <w:rsid w:val="00733315"/>
    <w:rsid w:val="007335E5"/>
    <w:rsid w:val="00733858"/>
    <w:rsid w:val="00733A74"/>
    <w:rsid w:val="00733A80"/>
    <w:rsid w:val="00733AA9"/>
    <w:rsid w:val="00733BCB"/>
    <w:rsid w:val="00733F4E"/>
    <w:rsid w:val="00733F50"/>
    <w:rsid w:val="0073497A"/>
    <w:rsid w:val="007356D0"/>
    <w:rsid w:val="0073637C"/>
    <w:rsid w:val="0073649D"/>
    <w:rsid w:val="00736BCC"/>
    <w:rsid w:val="00736D7B"/>
    <w:rsid w:val="00736F6C"/>
    <w:rsid w:val="007371C5"/>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3B2"/>
    <w:rsid w:val="007449DD"/>
    <w:rsid w:val="00744FB1"/>
    <w:rsid w:val="0074514D"/>
    <w:rsid w:val="0074576E"/>
    <w:rsid w:val="00745EBB"/>
    <w:rsid w:val="00745FA9"/>
    <w:rsid w:val="00746167"/>
    <w:rsid w:val="00746199"/>
    <w:rsid w:val="0074644A"/>
    <w:rsid w:val="007465B7"/>
    <w:rsid w:val="00746EFC"/>
    <w:rsid w:val="00747446"/>
    <w:rsid w:val="00747BD8"/>
    <w:rsid w:val="00747E09"/>
    <w:rsid w:val="00747F05"/>
    <w:rsid w:val="0075038A"/>
    <w:rsid w:val="007509F9"/>
    <w:rsid w:val="00750CB0"/>
    <w:rsid w:val="007513CD"/>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607"/>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2B67"/>
    <w:rsid w:val="00763055"/>
    <w:rsid w:val="0076375B"/>
    <w:rsid w:val="00763D32"/>
    <w:rsid w:val="00764E4E"/>
    <w:rsid w:val="00764EB8"/>
    <w:rsid w:val="00765098"/>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D15"/>
    <w:rsid w:val="00772DC3"/>
    <w:rsid w:val="007733C4"/>
    <w:rsid w:val="00773A61"/>
    <w:rsid w:val="007743A1"/>
    <w:rsid w:val="007744EF"/>
    <w:rsid w:val="007750DC"/>
    <w:rsid w:val="00775330"/>
    <w:rsid w:val="00775BAA"/>
    <w:rsid w:val="00775BF2"/>
    <w:rsid w:val="00775CD3"/>
    <w:rsid w:val="00775EFD"/>
    <w:rsid w:val="00775F11"/>
    <w:rsid w:val="007762CD"/>
    <w:rsid w:val="0077632D"/>
    <w:rsid w:val="007768F2"/>
    <w:rsid w:val="00776C0B"/>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8D0"/>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5832"/>
    <w:rsid w:val="0079586A"/>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A9E"/>
    <w:rsid w:val="007A7CD2"/>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0F5"/>
    <w:rsid w:val="007C0880"/>
    <w:rsid w:val="007C0BD2"/>
    <w:rsid w:val="007C0EE5"/>
    <w:rsid w:val="007C0F3A"/>
    <w:rsid w:val="007C1065"/>
    <w:rsid w:val="007C1537"/>
    <w:rsid w:val="007C1B94"/>
    <w:rsid w:val="007C2A39"/>
    <w:rsid w:val="007C3D88"/>
    <w:rsid w:val="007C3F14"/>
    <w:rsid w:val="007C3F68"/>
    <w:rsid w:val="007C40D9"/>
    <w:rsid w:val="007C420F"/>
    <w:rsid w:val="007C4348"/>
    <w:rsid w:val="007C4A92"/>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553"/>
    <w:rsid w:val="007D0677"/>
    <w:rsid w:val="007D0779"/>
    <w:rsid w:val="007D096E"/>
    <w:rsid w:val="007D098C"/>
    <w:rsid w:val="007D11B6"/>
    <w:rsid w:val="007D149C"/>
    <w:rsid w:val="007D1558"/>
    <w:rsid w:val="007D1B7C"/>
    <w:rsid w:val="007D1DCC"/>
    <w:rsid w:val="007D214A"/>
    <w:rsid w:val="007D252B"/>
    <w:rsid w:val="007D3394"/>
    <w:rsid w:val="007D357E"/>
    <w:rsid w:val="007D3889"/>
    <w:rsid w:val="007D39A2"/>
    <w:rsid w:val="007D39D7"/>
    <w:rsid w:val="007D4939"/>
    <w:rsid w:val="007D4FF2"/>
    <w:rsid w:val="007D512C"/>
    <w:rsid w:val="007D526F"/>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5DE"/>
    <w:rsid w:val="007E48CD"/>
    <w:rsid w:val="007E48E4"/>
    <w:rsid w:val="007E4937"/>
    <w:rsid w:val="007E4F0D"/>
    <w:rsid w:val="007E531F"/>
    <w:rsid w:val="007E5A14"/>
    <w:rsid w:val="007E5FFD"/>
    <w:rsid w:val="007E6468"/>
    <w:rsid w:val="007E6735"/>
    <w:rsid w:val="007E67F4"/>
    <w:rsid w:val="007E6EF1"/>
    <w:rsid w:val="007E7B2B"/>
    <w:rsid w:val="007E7CBA"/>
    <w:rsid w:val="007F02CD"/>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48"/>
    <w:rsid w:val="007F726B"/>
    <w:rsid w:val="007F7864"/>
    <w:rsid w:val="007F795B"/>
    <w:rsid w:val="007F7B6D"/>
    <w:rsid w:val="007F7C2F"/>
    <w:rsid w:val="00800104"/>
    <w:rsid w:val="00800184"/>
    <w:rsid w:val="00800994"/>
    <w:rsid w:val="00800D5F"/>
    <w:rsid w:val="008013B8"/>
    <w:rsid w:val="008014A4"/>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2B8B"/>
    <w:rsid w:val="0081389D"/>
    <w:rsid w:val="00813CE0"/>
    <w:rsid w:val="0081433F"/>
    <w:rsid w:val="008143A0"/>
    <w:rsid w:val="00814749"/>
    <w:rsid w:val="00814834"/>
    <w:rsid w:val="00814A14"/>
    <w:rsid w:val="00814B38"/>
    <w:rsid w:val="00814B65"/>
    <w:rsid w:val="00814C34"/>
    <w:rsid w:val="00814D2B"/>
    <w:rsid w:val="00814FC4"/>
    <w:rsid w:val="008154B6"/>
    <w:rsid w:val="008155E8"/>
    <w:rsid w:val="00815706"/>
    <w:rsid w:val="00815F85"/>
    <w:rsid w:val="00816493"/>
    <w:rsid w:val="00816654"/>
    <w:rsid w:val="00816A54"/>
    <w:rsid w:val="00816D94"/>
    <w:rsid w:val="00817508"/>
    <w:rsid w:val="0081787C"/>
    <w:rsid w:val="00817B8F"/>
    <w:rsid w:val="00817C96"/>
    <w:rsid w:val="00817D2A"/>
    <w:rsid w:val="00817F27"/>
    <w:rsid w:val="00820DF1"/>
    <w:rsid w:val="00820FBF"/>
    <w:rsid w:val="008214D2"/>
    <w:rsid w:val="0082172C"/>
    <w:rsid w:val="00821AA7"/>
    <w:rsid w:val="00823335"/>
    <w:rsid w:val="008237B2"/>
    <w:rsid w:val="00823F61"/>
    <w:rsid w:val="00824297"/>
    <w:rsid w:val="0082449E"/>
    <w:rsid w:val="008247C6"/>
    <w:rsid w:val="008249F3"/>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2D3C"/>
    <w:rsid w:val="00832DC4"/>
    <w:rsid w:val="008330DB"/>
    <w:rsid w:val="008332EA"/>
    <w:rsid w:val="00833EF5"/>
    <w:rsid w:val="00834073"/>
    <w:rsid w:val="0083417A"/>
    <w:rsid w:val="00834512"/>
    <w:rsid w:val="00834746"/>
    <w:rsid w:val="008349E7"/>
    <w:rsid w:val="00834C67"/>
    <w:rsid w:val="0083502C"/>
    <w:rsid w:val="0083562C"/>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3C"/>
    <w:rsid w:val="008426B0"/>
    <w:rsid w:val="0084276E"/>
    <w:rsid w:val="00842DB7"/>
    <w:rsid w:val="00842E1C"/>
    <w:rsid w:val="008430FD"/>
    <w:rsid w:val="008437D0"/>
    <w:rsid w:val="0084387F"/>
    <w:rsid w:val="00843AFD"/>
    <w:rsid w:val="00843C72"/>
    <w:rsid w:val="008444F8"/>
    <w:rsid w:val="008446A8"/>
    <w:rsid w:val="00844750"/>
    <w:rsid w:val="00844F42"/>
    <w:rsid w:val="00845473"/>
    <w:rsid w:val="00845911"/>
    <w:rsid w:val="00845E4A"/>
    <w:rsid w:val="00845F51"/>
    <w:rsid w:val="00845F6D"/>
    <w:rsid w:val="00846106"/>
    <w:rsid w:val="00846144"/>
    <w:rsid w:val="008462E7"/>
    <w:rsid w:val="008463D2"/>
    <w:rsid w:val="00846467"/>
    <w:rsid w:val="00846CC4"/>
    <w:rsid w:val="00847025"/>
    <w:rsid w:val="00847991"/>
    <w:rsid w:val="00847C4E"/>
    <w:rsid w:val="00850EED"/>
    <w:rsid w:val="0085130C"/>
    <w:rsid w:val="008517A4"/>
    <w:rsid w:val="00851B22"/>
    <w:rsid w:val="00851BAC"/>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06F1"/>
    <w:rsid w:val="00861B41"/>
    <w:rsid w:val="00861D65"/>
    <w:rsid w:val="00861DA1"/>
    <w:rsid w:val="008620C2"/>
    <w:rsid w:val="00862173"/>
    <w:rsid w:val="00862290"/>
    <w:rsid w:val="008626B0"/>
    <w:rsid w:val="0086275E"/>
    <w:rsid w:val="00862988"/>
    <w:rsid w:val="00862C4E"/>
    <w:rsid w:val="00863479"/>
    <w:rsid w:val="008634AE"/>
    <w:rsid w:val="00863AA0"/>
    <w:rsid w:val="008644AD"/>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1FE0"/>
    <w:rsid w:val="0087229F"/>
    <w:rsid w:val="008722B0"/>
    <w:rsid w:val="008722F7"/>
    <w:rsid w:val="0087250F"/>
    <w:rsid w:val="00873219"/>
    <w:rsid w:val="008734E7"/>
    <w:rsid w:val="00873A6D"/>
    <w:rsid w:val="00873BF0"/>
    <w:rsid w:val="00874D5F"/>
    <w:rsid w:val="00874E33"/>
    <w:rsid w:val="00874FAC"/>
    <w:rsid w:val="0087504C"/>
    <w:rsid w:val="00875905"/>
    <w:rsid w:val="00875A5E"/>
    <w:rsid w:val="00875E7F"/>
    <w:rsid w:val="00875F79"/>
    <w:rsid w:val="00875FBD"/>
    <w:rsid w:val="00876055"/>
    <w:rsid w:val="00876AC7"/>
    <w:rsid w:val="0087721D"/>
    <w:rsid w:val="0087746C"/>
    <w:rsid w:val="00877C57"/>
    <w:rsid w:val="00877FA3"/>
    <w:rsid w:val="0088011E"/>
    <w:rsid w:val="008804C9"/>
    <w:rsid w:val="0088052B"/>
    <w:rsid w:val="00880B3D"/>
    <w:rsid w:val="00880D84"/>
    <w:rsid w:val="008810DF"/>
    <w:rsid w:val="008810FA"/>
    <w:rsid w:val="00881225"/>
    <w:rsid w:val="0088134E"/>
    <w:rsid w:val="00881842"/>
    <w:rsid w:val="00881F28"/>
    <w:rsid w:val="0088261A"/>
    <w:rsid w:val="008829DA"/>
    <w:rsid w:val="00882BB1"/>
    <w:rsid w:val="00883004"/>
    <w:rsid w:val="008832AE"/>
    <w:rsid w:val="0088355B"/>
    <w:rsid w:val="00883D18"/>
    <w:rsid w:val="00883ED6"/>
    <w:rsid w:val="00883F88"/>
    <w:rsid w:val="00883F8F"/>
    <w:rsid w:val="00884217"/>
    <w:rsid w:val="00884255"/>
    <w:rsid w:val="0088425B"/>
    <w:rsid w:val="00885039"/>
    <w:rsid w:val="0088579F"/>
    <w:rsid w:val="0088599D"/>
    <w:rsid w:val="008859F0"/>
    <w:rsid w:val="00885D5D"/>
    <w:rsid w:val="00885F46"/>
    <w:rsid w:val="00886116"/>
    <w:rsid w:val="008862BA"/>
    <w:rsid w:val="0088651F"/>
    <w:rsid w:val="008876DB"/>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6A50"/>
    <w:rsid w:val="008A72A4"/>
    <w:rsid w:val="008A758D"/>
    <w:rsid w:val="008A75C5"/>
    <w:rsid w:val="008A7669"/>
    <w:rsid w:val="008A7819"/>
    <w:rsid w:val="008A7BEA"/>
    <w:rsid w:val="008A7C09"/>
    <w:rsid w:val="008B0005"/>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2FEA"/>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11"/>
    <w:rsid w:val="008C5D64"/>
    <w:rsid w:val="008C5EBD"/>
    <w:rsid w:val="008C5F8E"/>
    <w:rsid w:val="008C6026"/>
    <w:rsid w:val="008C6C7A"/>
    <w:rsid w:val="008C6F4F"/>
    <w:rsid w:val="008C74CC"/>
    <w:rsid w:val="008C7A66"/>
    <w:rsid w:val="008C7BC1"/>
    <w:rsid w:val="008C7F77"/>
    <w:rsid w:val="008D02CB"/>
    <w:rsid w:val="008D0459"/>
    <w:rsid w:val="008D05D2"/>
    <w:rsid w:val="008D0888"/>
    <w:rsid w:val="008D0899"/>
    <w:rsid w:val="008D13DC"/>
    <w:rsid w:val="008D149D"/>
    <w:rsid w:val="008D1D1E"/>
    <w:rsid w:val="008D1E23"/>
    <w:rsid w:val="008D2461"/>
    <w:rsid w:val="008D2FBD"/>
    <w:rsid w:val="008D3208"/>
    <w:rsid w:val="008D3F21"/>
    <w:rsid w:val="008D4046"/>
    <w:rsid w:val="008D4277"/>
    <w:rsid w:val="008D453F"/>
    <w:rsid w:val="008D4E0C"/>
    <w:rsid w:val="008D508F"/>
    <w:rsid w:val="008D538D"/>
    <w:rsid w:val="008D592F"/>
    <w:rsid w:val="008D5EEC"/>
    <w:rsid w:val="008D5FCD"/>
    <w:rsid w:val="008D6733"/>
    <w:rsid w:val="008D68A7"/>
    <w:rsid w:val="008D6F90"/>
    <w:rsid w:val="008D72A4"/>
    <w:rsid w:val="008D7378"/>
    <w:rsid w:val="008D7554"/>
    <w:rsid w:val="008D7615"/>
    <w:rsid w:val="008D76A0"/>
    <w:rsid w:val="008D77F1"/>
    <w:rsid w:val="008D78C3"/>
    <w:rsid w:val="008D7DEB"/>
    <w:rsid w:val="008E037E"/>
    <w:rsid w:val="008E04B5"/>
    <w:rsid w:val="008E0CDD"/>
    <w:rsid w:val="008E0D19"/>
    <w:rsid w:val="008E0E89"/>
    <w:rsid w:val="008E0E8C"/>
    <w:rsid w:val="008E1109"/>
    <w:rsid w:val="008E1217"/>
    <w:rsid w:val="008E1333"/>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A83"/>
    <w:rsid w:val="008E5B5F"/>
    <w:rsid w:val="008E5D24"/>
    <w:rsid w:val="008E5D5A"/>
    <w:rsid w:val="008E6074"/>
    <w:rsid w:val="008E6333"/>
    <w:rsid w:val="008E6788"/>
    <w:rsid w:val="008E6A19"/>
    <w:rsid w:val="008E7DB3"/>
    <w:rsid w:val="008F01AB"/>
    <w:rsid w:val="008F0460"/>
    <w:rsid w:val="008F0D27"/>
    <w:rsid w:val="008F16DC"/>
    <w:rsid w:val="008F1CF8"/>
    <w:rsid w:val="008F2201"/>
    <w:rsid w:val="008F2595"/>
    <w:rsid w:val="008F2B4B"/>
    <w:rsid w:val="008F32C6"/>
    <w:rsid w:val="008F3547"/>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075A1"/>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A0C"/>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6B2"/>
    <w:rsid w:val="00933D61"/>
    <w:rsid w:val="00933DE4"/>
    <w:rsid w:val="0093415D"/>
    <w:rsid w:val="0093457F"/>
    <w:rsid w:val="00935071"/>
    <w:rsid w:val="009355F0"/>
    <w:rsid w:val="00935B52"/>
    <w:rsid w:val="00935BA3"/>
    <w:rsid w:val="00935CDF"/>
    <w:rsid w:val="00935EE0"/>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2D"/>
    <w:rsid w:val="00944335"/>
    <w:rsid w:val="00944491"/>
    <w:rsid w:val="00944710"/>
    <w:rsid w:val="00944AF4"/>
    <w:rsid w:val="00944D54"/>
    <w:rsid w:val="009458F4"/>
    <w:rsid w:val="00945E49"/>
    <w:rsid w:val="009461A2"/>
    <w:rsid w:val="009462D8"/>
    <w:rsid w:val="00946388"/>
    <w:rsid w:val="0094657D"/>
    <w:rsid w:val="00946A21"/>
    <w:rsid w:val="00947C92"/>
    <w:rsid w:val="0095023D"/>
    <w:rsid w:val="009504A4"/>
    <w:rsid w:val="009509D7"/>
    <w:rsid w:val="00950B09"/>
    <w:rsid w:val="00950DD1"/>
    <w:rsid w:val="00951417"/>
    <w:rsid w:val="0095154C"/>
    <w:rsid w:val="009517A9"/>
    <w:rsid w:val="009518BD"/>
    <w:rsid w:val="00951995"/>
    <w:rsid w:val="00951C7E"/>
    <w:rsid w:val="00951CF6"/>
    <w:rsid w:val="0095225E"/>
    <w:rsid w:val="00952ACA"/>
    <w:rsid w:val="0095351C"/>
    <w:rsid w:val="009537A7"/>
    <w:rsid w:val="00953B1F"/>
    <w:rsid w:val="009548C3"/>
    <w:rsid w:val="0095506D"/>
    <w:rsid w:val="009555E2"/>
    <w:rsid w:val="009557DF"/>
    <w:rsid w:val="00955A2E"/>
    <w:rsid w:val="00955D44"/>
    <w:rsid w:val="00956101"/>
    <w:rsid w:val="009565FB"/>
    <w:rsid w:val="00957041"/>
    <w:rsid w:val="00957060"/>
    <w:rsid w:val="0095724A"/>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43D"/>
    <w:rsid w:val="00962583"/>
    <w:rsid w:val="0096292B"/>
    <w:rsid w:val="0096336E"/>
    <w:rsid w:val="0096392B"/>
    <w:rsid w:val="0096397B"/>
    <w:rsid w:val="0096397F"/>
    <w:rsid w:val="009640C7"/>
    <w:rsid w:val="00964E3C"/>
    <w:rsid w:val="00964E69"/>
    <w:rsid w:val="00964F9F"/>
    <w:rsid w:val="0096504D"/>
    <w:rsid w:val="009654F0"/>
    <w:rsid w:val="009659EA"/>
    <w:rsid w:val="009668AE"/>
    <w:rsid w:val="0096691D"/>
    <w:rsid w:val="00966A85"/>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131"/>
    <w:rsid w:val="00984206"/>
    <w:rsid w:val="009850E7"/>
    <w:rsid w:val="0098511E"/>
    <w:rsid w:val="009852B3"/>
    <w:rsid w:val="0098530B"/>
    <w:rsid w:val="0098541D"/>
    <w:rsid w:val="00985A01"/>
    <w:rsid w:val="00985CA4"/>
    <w:rsid w:val="00986956"/>
    <w:rsid w:val="009876A0"/>
    <w:rsid w:val="009879B5"/>
    <w:rsid w:val="009879F4"/>
    <w:rsid w:val="00987B44"/>
    <w:rsid w:val="009917F3"/>
    <w:rsid w:val="00991F39"/>
    <w:rsid w:val="0099212C"/>
    <w:rsid w:val="00992624"/>
    <w:rsid w:val="009927C4"/>
    <w:rsid w:val="00992D84"/>
    <w:rsid w:val="009930C0"/>
    <w:rsid w:val="0099324C"/>
    <w:rsid w:val="00993627"/>
    <w:rsid w:val="00993658"/>
    <w:rsid w:val="0099367D"/>
    <w:rsid w:val="009936F0"/>
    <w:rsid w:val="00993720"/>
    <w:rsid w:val="0099375A"/>
    <w:rsid w:val="00993974"/>
    <w:rsid w:val="00993DA5"/>
    <w:rsid w:val="009946AE"/>
    <w:rsid w:val="00994A7D"/>
    <w:rsid w:val="00994C0C"/>
    <w:rsid w:val="00995360"/>
    <w:rsid w:val="009954AD"/>
    <w:rsid w:val="009964AA"/>
    <w:rsid w:val="00996546"/>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532"/>
    <w:rsid w:val="009A2A86"/>
    <w:rsid w:val="009A2B39"/>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F78"/>
    <w:rsid w:val="009B159A"/>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D9D"/>
    <w:rsid w:val="009B7FF4"/>
    <w:rsid w:val="009B7FFA"/>
    <w:rsid w:val="009C00EF"/>
    <w:rsid w:val="009C0BC1"/>
    <w:rsid w:val="009C0DBE"/>
    <w:rsid w:val="009C0EA6"/>
    <w:rsid w:val="009C10DF"/>
    <w:rsid w:val="009C1894"/>
    <w:rsid w:val="009C1A35"/>
    <w:rsid w:val="009C1D4B"/>
    <w:rsid w:val="009C1E0C"/>
    <w:rsid w:val="009C2127"/>
    <w:rsid w:val="009C264C"/>
    <w:rsid w:val="009C281C"/>
    <w:rsid w:val="009C294D"/>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04B"/>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D7E2F"/>
    <w:rsid w:val="009E02D5"/>
    <w:rsid w:val="009E06E3"/>
    <w:rsid w:val="009E11A9"/>
    <w:rsid w:val="009E176B"/>
    <w:rsid w:val="009E1E13"/>
    <w:rsid w:val="009E1F70"/>
    <w:rsid w:val="009E1FFC"/>
    <w:rsid w:val="009E27AE"/>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E7D60"/>
    <w:rsid w:val="009F06F6"/>
    <w:rsid w:val="009F0C38"/>
    <w:rsid w:val="009F0CD1"/>
    <w:rsid w:val="009F1033"/>
    <w:rsid w:val="009F187B"/>
    <w:rsid w:val="009F1933"/>
    <w:rsid w:val="009F2691"/>
    <w:rsid w:val="009F2E7E"/>
    <w:rsid w:val="009F370D"/>
    <w:rsid w:val="009F3A4B"/>
    <w:rsid w:val="009F41E1"/>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20D"/>
    <w:rsid w:val="00A02B26"/>
    <w:rsid w:val="00A03893"/>
    <w:rsid w:val="00A0394B"/>
    <w:rsid w:val="00A04541"/>
    <w:rsid w:val="00A04846"/>
    <w:rsid w:val="00A04A92"/>
    <w:rsid w:val="00A0529B"/>
    <w:rsid w:val="00A0559E"/>
    <w:rsid w:val="00A05876"/>
    <w:rsid w:val="00A05A1F"/>
    <w:rsid w:val="00A05BA9"/>
    <w:rsid w:val="00A05DFF"/>
    <w:rsid w:val="00A05FF8"/>
    <w:rsid w:val="00A06F57"/>
    <w:rsid w:val="00A07654"/>
    <w:rsid w:val="00A07B16"/>
    <w:rsid w:val="00A07EA6"/>
    <w:rsid w:val="00A105DB"/>
    <w:rsid w:val="00A106F1"/>
    <w:rsid w:val="00A106FE"/>
    <w:rsid w:val="00A1077A"/>
    <w:rsid w:val="00A10B48"/>
    <w:rsid w:val="00A1136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7FF"/>
    <w:rsid w:val="00A379AA"/>
    <w:rsid w:val="00A37A59"/>
    <w:rsid w:val="00A401C7"/>
    <w:rsid w:val="00A40531"/>
    <w:rsid w:val="00A40889"/>
    <w:rsid w:val="00A41009"/>
    <w:rsid w:val="00A41179"/>
    <w:rsid w:val="00A41772"/>
    <w:rsid w:val="00A425D3"/>
    <w:rsid w:val="00A42659"/>
    <w:rsid w:val="00A42721"/>
    <w:rsid w:val="00A42897"/>
    <w:rsid w:val="00A429DE"/>
    <w:rsid w:val="00A4339C"/>
    <w:rsid w:val="00A43D7B"/>
    <w:rsid w:val="00A43FDF"/>
    <w:rsid w:val="00A44480"/>
    <w:rsid w:val="00A44882"/>
    <w:rsid w:val="00A4495A"/>
    <w:rsid w:val="00A44AA5"/>
    <w:rsid w:val="00A44E28"/>
    <w:rsid w:val="00A4570E"/>
    <w:rsid w:val="00A45A3B"/>
    <w:rsid w:val="00A463E7"/>
    <w:rsid w:val="00A46668"/>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35AC"/>
    <w:rsid w:val="00A544BF"/>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0BF7"/>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8A9"/>
    <w:rsid w:val="00A739C3"/>
    <w:rsid w:val="00A744A2"/>
    <w:rsid w:val="00A74584"/>
    <w:rsid w:val="00A745D9"/>
    <w:rsid w:val="00A74E04"/>
    <w:rsid w:val="00A74F6C"/>
    <w:rsid w:val="00A7505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471E"/>
    <w:rsid w:val="00A8502D"/>
    <w:rsid w:val="00A8513A"/>
    <w:rsid w:val="00A8523D"/>
    <w:rsid w:val="00A853DF"/>
    <w:rsid w:val="00A85661"/>
    <w:rsid w:val="00A85A8F"/>
    <w:rsid w:val="00A85FFF"/>
    <w:rsid w:val="00A864D1"/>
    <w:rsid w:val="00A86ACD"/>
    <w:rsid w:val="00A86FEF"/>
    <w:rsid w:val="00A87482"/>
    <w:rsid w:val="00A877AC"/>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06D"/>
    <w:rsid w:val="00AA04A9"/>
    <w:rsid w:val="00AA158B"/>
    <w:rsid w:val="00AA15D8"/>
    <w:rsid w:val="00AA1D12"/>
    <w:rsid w:val="00AA1EEC"/>
    <w:rsid w:val="00AA1FD3"/>
    <w:rsid w:val="00AA210C"/>
    <w:rsid w:val="00AA29F2"/>
    <w:rsid w:val="00AA2B1A"/>
    <w:rsid w:val="00AA2CD8"/>
    <w:rsid w:val="00AA2D01"/>
    <w:rsid w:val="00AA30A2"/>
    <w:rsid w:val="00AA34E4"/>
    <w:rsid w:val="00AA3927"/>
    <w:rsid w:val="00AA3B44"/>
    <w:rsid w:val="00AA3FF1"/>
    <w:rsid w:val="00AA461D"/>
    <w:rsid w:val="00AA4757"/>
    <w:rsid w:val="00AA4B1B"/>
    <w:rsid w:val="00AA5584"/>
    <w:rsid w:val="00AA567E"/>
    <w:rsid w:val="00AA5CFA"/>
    <w:rsid w:val="00AA6026"/>
    <w:rsid w:val="00AA6206"/>
    <w:rsid w:val="00AA630A"/>
    <w:rsid w:val="00AA69EF"/>
    <w:rsid w:val="00AA6B6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48D"/>
    <w:rsid w:val="00AC09E5"/>
    <w:rsid w:val="00AC1191"/>
    <w:rsid w:val="00AC1281"/>
    <w:rsid w:val="00AC230C"/>
    <w:rsid w:val="00AC2D4E"/>
    <w:rsid w:val="00AC3084"/>
    <w:rsid w:val="00AC3431"/>
    <w:rsid w:val="00AC38E9"/>
    <w:rsid w:val="00AC45D6"/>
    <w:rsid w:val="00AC4D53"/>
    <w:rsid w:val="00AC4E2E"/>
    <w:rsid w:val="00AC4F32"/>
    <w:rsid w:val="00AC5A3B"/>
    <w:rsid w:val="00AC61B3"/>
    <w:rsid w:val="00AC63F4"/>
    <w:rsid w:val="00AC6478"/>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5D6"/>
    <w:rsid w:val="00AD39B0"/>
    <w:rsid w:val="00AD3BEC"/>
    <w:rsid w:val="00AD4036"/>
    <w:rsid w:val="00AD48F9"/>
    <w:rsid w:val="00AD514B"/>
    <w:rsid w:val="00AD5984"/>
    <w:rsid w:val="00AD598F"/>
    <w:rsid w:val="00AD5B1B"/>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DA5"/>
    <w:rsid w:val="00AE4F01"/>
    <w:rsid w:val="00AE552C"/>
    <w:rsid w:val="00AE567B"/>
    <w:rsid w:val="00AE5749"/>
    <w:rsid w:val="00AE5E95"/>
    <w:rsid w:val="00AE6433"/>
    <w:rsid w:val="00AE646D"/>
    <w:rsid w:val="00AE6584"/>
    <w:rsid w:val="00AE69BD"/>
    <w:rsid w:val="00AE69C4"/>
    <w:rsid w:val="00AE6D12"/>
    <w:rsid w:val="00AE6EEB"/>
    <w:rsid w:val="00AE723D"/>
    <w:rsid w:val="00AE7992"/>
    <w:rsid w:val="00AF0801"/>
    <w:rsid w:val="00AF0907"/>
    <w:rsid w:val="00AF1414"/>
    <w:rsid w:val="00AF1A16"/>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E61"/>
    <w:rsid w:val="00B01F0D"/>
    <w:rsid w:val="00B02014"/>
    <w:rsid w:val="00B0226B"/>
    <w:rsid w:val="00B0226D"/>
    <w:rsid w:val="00B023FC"/>
    <w:rsid w:val="00B02A4C"/>
    <w:rsid w:val="00B03101"/>
    <w:rsid w:val="00B031C5"/>
    <w:rsid w:val="00B039CE"/>
    <w:rsid w:val="00B03D26"/>
    <w:rsid w:val="00B04784"/>
    <w:rsid w:val="00B04BD0"/>
    <w:rsid w:val="00B04D36"/>
    <w:rsid w:val="00B04F11"/>
    <w:rsid w:val="00B04F79"/>
    <w:rsid w:val="00B054CE"/>
    <w:rsid w:val="00B05688"/>
    <w:rsid w:val="00B0654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5F8"/>
    <w:rsid w:val="00B17744"/>
    <w:rsid w:val="00B17938"/>
    <w:rsid w:val="00B17A63"/>
    <w:rsid w:val="00B17E12"/>
    <w:rsid w:val="00B20057"/>
    <w:rsid w:val="00B2043A"/>
    <w:rsid w:val="00B20E2B"/>
    <w:rsid w:val="00B21016"/>
    <w:rsid w:val="00B215F9"/>
    <w:rsid w:val="00B21CA7"/>
    <w:rsid w:val="00B21D72"/>
    <w:rsid w:val="00B21D85"/>
    <w:rsid w:val="00B21DF9"/>
    <w:rsid w:val="00B223DE"/>
    <w:rsid w:val="00B2262B"/>
    <w:rsid w:val="00B233A9"/>
    <w:rsid w:val="00B236D3"/>
    <w:rsid w:val="00B239CC"/>
    <w:rsid w:val="00B24B42"/>
    <w:rsid w:val="00B24F49"/>
    <w:rsid w:val="00B254EC"/>
    <w:rsid w:val="00B25585"/>
    <w:rsid w:val="00B25A70"/>
    <w:rsid w:val="00B25BD8"/>
    <w:rsid w:val="00B25E1D"/>
    <w:rsid w:val="00B25F9A"/>
    <w:rsid w:val="00B2613A"/>
    <w:rsid w:val="00B269CE"/>
    <w:rsid w:val="00B2757B"/>
    <w:rsid w:val="00B27742"/>
    <w:rsid w:val="00B27D54"/>
    <w:rsid w:val="00B27D7A"/>
    <w:rsid w:val="00B30355"/>
    <w:rsid w:val="00B305B7"/>
    <w:rsid w:val="00B305C0"/>
    <w:rsid w:val="00B31E5F"/>
    <w:rsid w:val="00B32607"/>
    <w:rsid w:val="00B326BE"/>
    <w:rsid w:val="00B32821"/>
    <w:rsid w:val="00B32CE3"/>
    <w:rsid w:val="00B33595"/>
    <w:rsid w:val="00B3396B"/>
    <w:rsid w:val="00B3468D"/>
    <w:rsid w:val="00B34886"/>
    <w:rsid w:val="00B3488B"/>
    <w:rsid w:val="00B3511C"/>
    <w:rsid w:val="00B3539A"/>
    <w:rsid w:val="00B3581E"/>
    <w:rsid w:val="00B35CB3"/>
    <w:rsid w:val="00B35F8E"/>
    <w:rsid w:val="00B37121"/>
    <w:rsid w:val="00B371A9"/>
    <w:rsid w:val="00B4003E"/>
    <w:rsid w:val="00B40292"/>
    <w:rsid w:val="00B406B2"/>
    <w:rsid w:val="00B40D73"/>
    <w:rsid w:val="00B411A3"/>
    <w:rsid w:val="00B412CB"/>
    <w:rsid w:val="00B41351"/>
    <w:rsid w:val="00B4136D"/>
    <w:rsid w:val="00B415EF"/>
    <w:rsid w:val="00B41894"/>
    <w:rsid w:val="00B41B34"/>
    <w:rsid w:val="00B41D95"/>
    <w:rsid w:val="00B41F7E"/>
    <w:rsid w:val="00B427E4"/>
    <w:rsid w:val="00B42879"/>
    <w:rsid w:val="00B42AA8"/>
    <w:rsid w:val="00B42B9A"/>
    <w:rsid w:val="00B430D3"/>
    <w:rsid w:val="00B432D4"/>
    <w:rsid w:val="00B432E5"/>
    <w:rsid w:val="00B436E9"/>
    <w:rsid w:val="00B437BD"/>
    <w:rsid w:val="00B43985"/>
    <w:rsid w:val="00B439FA"/>
    <w:rsid w:val="00B43D4D"/>
    <w:rsid w:val="00B440CF"/>
    <w:rsid w:val="00B44395"/>
    <w:rsid w:val="00B443C5"/>
    <w:rsid w:val="00B4485B"/>
    <w:rsid w:val="00B45220"/>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6DA"/>
    <w:rsid w:val="00B5475E"/>
    <w:rsid w:val="00B54989"/>
    <w:rsid w:val="00B553CF"/>
    <w:rsid w:val="00B555B8"/>
    <w:rsid w:val="00B55ACA"/>
    <w:rsid w:val="00B5612F"/>
    <w:rsid w:val="00B566E0"/>
    <w:rsid w:val="00B5685D"/>
    <w:rsid w:val="00B56872"/>
    <w:rsid w:val="00B56FEC"/>
    <w:rsid w:val="00B57861"/>
    <w:rsid w:val="00B57AF0"/>
    <w:rsid w:val="00B607B8"/>
    <w:rsid w:val="00B60843"/>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15D"/>
    <w:rsid w:val="00B662BC"/>
    <w:rsid w:val="00B664EC"/>
    <w:rsid w:val="00B66801"/>
    <w:rsid w:val="00B6796C"/>
    <w:rsid w:val="00B67B2B"/>
    <w:rsid w:val="00B67D4A"/>
    <w:rsid w:val="00B67E2E"/>
    <w:rsid w:val="00B70333"/>
    <w:rsid w:val="00B703ED"/>
    <w:rsid w:val="00B70A49"/>
    <w:rsid w:val="00B70B07"/>
    <w:rsid w:val="00B70E80"/>
    <w:rsid w:val="00B70EDB"/>
    <w:rsid w:val="00B71A5D"/>
    <w:rsid w:val="00B71FB8"/>
    <w:rsid w:val="00B72184"/>
    <w:rsid w:val="00B72448"/>
    <w:rsid w:val="00B7273B"/>
    <w:rsid w:val="00B727B8"/>
    <w:rsid w:val="00B72C85"/>
    <w:rsid w:val="00B73259"/>
    <w:rsid w:val="00B73453"/>
    <w:rsid w:val="00B737C7"/>
    <w:rsid w:val="00B741DB"/>
    <w:rsid w:val="00B74798"/>
    <w:rsid w:val="00B74A0D"/>
    <w:rsid w:val="00B74EC0"/>
    <w:rsid w:val="00B75667"/>
    <w:rsid w:val="00B75C09"/>
    <w:rsid w:val="00B75DDB"/>
    <w:rsid w:val="00B766BC"/>
    <w:rsid w:val="00B76727"/>
    <w:rsid w:val="00B77062"/>
    <w:rsid w:val="00B7709F"/>
    <w:rsid w:val="00B774CC"/>
    <w:rsid w:val="00B77C90"/>
    <w:rsid w:val="00B77D8A"/>
    <w:rsid w:val="00B8053A"/>
    <w:rsid w:val="00B8053B"/>
    <w:rsid w:val="00B80579"/>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58AA"/>
    <w:rsid w:val="00B85E03"/>
    <w:rsid w:val="00B85F67"/>
    <w:rsid w:val="00B85FC4"/>
    <w:rsid w:val="00B86557"/>
    <w:rsid w:val="00B86734"/>
    <w:rsid w:val="00B8692C"/>
    <w:rsid w:val="00B86BDC"/>
    <w:rsid w:val="00B874FB"/>
    <w:rsid w:val="00B8761A"/>
    <w:rsid w:val="00B8769E"/>
    <w:rsid w:val="00B904CA"/>
    <w:rsid w:val="00B90DC8"/>
    <w:rsid w:val="00B91356"/>
    <w:rsid w:val="00B918B5"/>
    <w:rsid w:val="00B91E0F"/>
    <w:rsid w:val="00B926E0"/>
    <w:rsid w:val="00B928B6"/>
    <w:rsid w:val="00B92FE9"/>
    <w:rsid w:val="00B93535"/>
    <w:rsid w:val="00B93B55"/>
    <w:rsid w:val="00B93C36"/>
    <w:rsid w:val="00B94054"/>
    <w:rsid w:val="00B94253"/>
    <w:rsid w:val="00B9436E"/>
    <w:rsid w:val="00B94E32"/>
    <w:rsid w:val="00B950E8"/>
    <w:rsid w:val="00B95242"/>
    <w:rsid w:val="00B9547E"/>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7C4"/>
    <w:rsid w:val="00BA1881"/>
    <w:rsid w:val="00BA1C20"/>
    <w:rsid w:val="00BA2533"/>
    <w:rsid w:val="00BA270E"/>
    <w:rsid w:val="00BA2729"/>
    <w:rsid w:val="00BA283C"/>
    <w:rsid w:val="00BA2AEB"/>
    <w:rsid w:val="00BA2DED"/>
    <w:rsid w:val="00BA2E91"/>
    <w:rsid w:val="00BA3129"/>
    <w:rsid w:val="00BA3752"/>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12"/>
    <w:rsid w:val="00BB5321"/>
    <w:rsid w:val="00BB56F2"/>
    <w:rsid w:val="00BB56F3"/>
    <w:rsid w:val="00BB5A0A"/>
    <w:rsid w:val="00BB61DC"/>
    <w:rsid w:val="00BB63BC"/>
    <w:rsid w:val="00BB6431"/>
    <w:rsid w:val="00BB6472"/>
    <w:rsid w:val="00BB6C81"/>
    <w:rsid w:val="00BB7174"/>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46A"/>
    <w:rsid w:val="00BC499E"/>
    <w:rsid w:val="00BC5CE2"/>
    <w:rsid w:val="00BC642E"/>
    <w:rsid w:val="00BC70D5"/>
    <w:rsid w:val="00BC71C5"/>
    <w:rsid w:val="00BC7659"/>
    <w:rsid w:val="00BC77C9"/>
    <w:rsid w:val="00BC7A42"/>
    <w:rsid w:val="00BD013E"/>
    <w:rsid w:val="00BD082C"/>
    <w:rsid w:val="00BD0DED"/>
    <w:rsid w:val="00BD0FC4"/>
    <w:rsid w:val="00BD140B"/>
    <w:rsid w:val="00BD238C"/>
    <w:rsid w:val="00BD283B"/>
    <w:rsid w:val="00BD2A08"/>
    <w:rsid w:val="00BD2E68"/>
    <w:rsid w:val="00BD2F55"/>
    <w:rsid w:val="00BD317C"/>
    <w:rsid w:val="00BD3837"/>
    <w:rsid w:val="00BD386B"/>
    <w:rsid w:val="00BD3C69"/>
    <w:rsid w:val="00BD3D7A"/>
    <w:rsid w:val="00BD3E93"/>
    <w:rsid w:val="00BD489B"/>
    <w:rsid w:val="00BD52CA"/>
    <w:rsid w:val="00BD5A26"/>
    <w:rsid w:val="00BD5FA4"/>
    <w:rsid w:val="00BD6509"/>
    <w:rsid w:val="00BD689C"/>
    <w:rsid w:val="00BD6996"/>
    <w:rsid w:val="00BD6A22"/>
    <w:rsid w:val="00BD7A82"/>
    <w:rsid w:val="00BD7F9E"/>
    <w:rsid w:val="00BE072F"/>
    <w:rsid w:val="00BE0BCE"/>
    <w:rsid w:val="00BE0DA0"/>
    <w:rsid w:val="00BE113C"/>
    <w:rsid w:val="00BE13B8"/>
    <w:rsid w:val="00BE16C6"/>
    <w:rsid w:val="00BE1959"/>
    <w:rsid w:val="00BE197A"/>
    <w:rsid w:val="00BE1A06"/>
    <w:rsid w:val="00BE269D"/>
    <w:rsid w:val="00BE28FE"/>
    <w:rsid w:val="00BE312F"/>
    <w:rsid w:val="00BE3EA0"/>
    <w:rsid w:val="00BE3F97"/>
    <w:rsid w:val="00BE403F"/>
    <w:rsid w:val="00BE4564"/>
    <w:rsid w:val="00BE475F"/>
    <w:rsid w:val="00BE49FE"/>
    <w:rsid w:val="00BE5519"/>
    <w:rsid w:val="00BE5594"/>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2E49"/>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298"/>
    <w:rsid w:val="00C023FA"/>
    <w:rsid w:val="00C02463"/>
    <w:rsid w:val="00C02CDE"/>
    <w:rsid w:val="00C039B6"/>
    <w:rsid w:val="00C03B7B"/>
    <w:rsid w:val="00C03C70"/>
    <w:rsid w:val="00C03D3E"/>
    <w:rsid w:val="00C04431"/>
    <w:rsid w:val="00C04803"/>
    <w:rsid w:val="00C04847"/>
    <w:rsid w:val="00C057E0"/>
    <w:rsid w:val="00C05863"/>
    <w:rsid w:val="00C05ACD"/>
    <w:rsid w:val="00C05C20"/>
    <w:rsid w:val="00C05CDC"/>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405"/>
    <w:rsid w:val="00C13504"/>
    <w:rsid w:val="00C13C8A"/>
    <w:rsid w:val="00C13F22"/>
    <w:rsid w:val="00C13F33"/>
    <w:rsid w:val="00C140FE"/>
    <w:rsid w:val="00C15135"/>
    <w:rsid w:val="00C159ED"/>
    <w:rsid w:val="00C1662C"/>
    <w:rsid w:val="00C17099"/>
    <w:rsid w:val="00C1733B"/>
    <w:rsid w:val="00C1741D"/>
    <w:rsid w:val="00C174EC"/>
    <w:rsid w:val="00C17560"/>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7B"/>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5EDA"/>
    <w:rsid w:val="00C364D4"/>
    <w:rsid w:val="00C36DAD"/>
    <w:rsid w:val="00C36F04"/>
    <w:rsid w:val="00C37050"/>
    <w:rsid w:val="00C37493"/>
    <w:rsid w:val="00C37BD3"/>
    <w:rsid w:val="00C37F07"/>
    <w:rsid w:val="00C37F85"/>
    <w:rsid w:val="00C37F8D"/>
    <w:rsid w:val="00C4018E"/>
    <w:rsid w:val="00C40250"/>
    <w:rsid w:val="00C404D5"/>
    <w:rsid w:val="00C40B7D"/>
    <w:rsid w:val="00C41EEA"/>
    <w:rsid w:val="00C42130"/>
    <w:rsid w:val="00C42784"/>
    <w:rsid w:val="00C429E1"/>
    <w:rsid w:val="00C439F0"/>
    <w:rsid w:val="00C43CE7"/>
    <w:rsid w:val="00C44189"/>
    <w:rsid w:val="00C4464F"/>
    <w:rsid w:val="00C447FB"/>
    <w:rsid w:val="00C44ADA"/>
    <w:rsid w:val="00C45A9C"/>
    <w:rsid w:val="00C45F67"/>
    <w:rsid w:val="00C46849"/>
    <w:rsid w:val="00C46B53"/>
    <w:rsid w:val="00C470AA"/>
    <w:rsid w:val="00C471C2"/>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707E"/>
    <w:rsid w:val="00C57412"/>
    <w:rsid w:val="00C57CC6"/>
    <w:rsid w:val="00C601EB"/>
    <w:rsid w:val="00C60EC1"/>
    <w:rsid w:val="00C6151B"/>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6775C"/>
    <w:rsid w:val="00C7040D"/>
    <w:rsid w:val="00C70B8C"/>
    <w:rsid w:val="00C71468"/>
    <w:rsid w:val="00C719A5"/>
    <w:rsid w:val="00C71DCC"/>
    <w:rsid w:val="00C72048"/>
    <w:rsid w:val="00C721B5"/>
    <w:rsid w:val="00C723AF"/>
    <w:rsid w:val="00C7276F"/>
    <w:rsid w:val="00C72EF5"/>
    <w:rsid w:val="00C732C5"/>
    <w:rsid w:val="00C7357D"/>
    <w:rsid w:val="00C740FD"/>
    <w:rsid w:val="00C74157"/>
    <w:rsid w:val="00C7448E"/>
    <w:rsid w:val="00C7453F"/>
    <w:rsid w:val="00C748E2"/>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25A9"/>
    <w:rsid w:val="00C82A50"/>
    <w:rsid w:val="00C831D1"/>
    <w:rsid w:val="00C8377B"/>
    <w:rsid w:val="00C83843"/>
    <w:rsid w:val="00C84247"/>
    <w:rsid w:val="00C84E61"/>
    <w:rsid w:val="00C84F50"/>
    <w:rsid w:val="00C8534D"/>
    <w:rsid w:val="00C8624E"/>
    <w:rsid w:val="00C86379"/>
    <w:rsid w:val="00C864DB"/>
    <w:rsid w:val="00C8781D"/>
    <w:rsid w:val="00C901A9"/>
    <w:rsid w:val="00C905AC"/>
    <w:rsid w:val="00C90B43"/>
    <w:rsid w:val="00C90B4E"/>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853"/>
    <w:rsid w:val="00C95962"/>
    <w:rsid w:val="00C95CD4"/>
    <w:rsid w:val="00C96FE0"/>
    <w:rsid w:val="00C973DF"/>
    <w:rsid w:val="00C9763C"/>
    <w:rsid w:val="00C97AF1"/>
    <w:rsid w:val="00CA075D"/>
    <w:rsid w:val="00CA08A3"/>
    <w:rsid w:val="00CA09A0"/>
    <w:rsid w:val="00CA09AA"/>
    <w:rsid w:val="00CA0BAF"/>
    <w:rsid w:val="00CA114D"/>
    <w:rsid w:val="00CA1225"/>
    <w:rsid w:val="00CA18D2"/>
    <w:rsid w:val="00CA1FA8"/>
    <w:rsid w:val="00CA2919"/>
    <w:rsid w:val="00CA2C56"/>
    <w:rsid w:val="00CA2DE8"/>
    <w:rsid w:val="00CA3F92"/>
    <w:rsid w:val="00CA4541"/>
    <w:rsid w:val="00CA4A3F"/>
    <w:rsid w:val="00CA4C14"/>
    <w:rsid w:val="00CA4FE7"/>
    <w:rsid w:val="00CA51A0"/>
    <w:rsid w:val="00CA56DB"/>
    <w:rsid w:val="00CA5B03"/>
    <w:rsid w:val="00CA5F22"/>
    <w:rsid w:val="00CA6164"/>
    <w:rsid w:val="00CA6DAA"/>
    <w:rsid w:val="00CA73B2"/>
    <w:rsid w:val="00CA74E8"/>
    <w:rsid w:val="00CA79AB"/>
    <w:rsid w:val="00CB047F"/>
    <w:rsid w:val="00CB0C2A"/>
    <w:rsid w:val="00CB11BD"/>
    <w:rsid w:val="00CB1368"/>
    <w:rsid w:val="00CB1C5E"/>
    <w:rsid w:val="00CB1F2A"/>
    <w:rsid w:val="00CB2836"/>
    <w:rsid w:val="00CB2E9A"/>
    <w:rsid w:val="00CB464B"/>
    <w:rsid w:val="00CB480A"/>
    <w:rsid w:val="00CB4FA5"/>
    <w:rsid w:val="00CB558B"/>
    <w:rsid w:val="00CB579E"/>
    <w:rsid w:val="00CB58DD"/>
    <w:rsid w:val="00CB5A9F"/>
    <w:rsid w:val="00CB5EF8"/>
    <w:rsid w:val="00CB6343"/>
    <w:rsid w:val="00CB68B3"/>
    <w:rsid w:val="00CB6A72"/>
    <w:rsid w:val="00CB6F9E"/>
    <w:rsid w:val="00CB7648"/>
    <w:rsid w:val="00CB7806"/>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065"/>
    <w:rsid w:val="00CC4365"/>
    <w:rsid w:val="00CC4BC4"/>
    <w:rsid w:val="00CC4C5E"/>
    <w:rsid w:val="00CC4CCF"/>
    <w:rsid w:val="00CC4F58"/>
    <w:rsid w:val="00CC57AE"/>
    <w:rsid w:val="00CC5C59"/>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2F1"/>
    <w:rsid w:val="00CD6789"/>
    <w:rsid w:val="00CD6814"/>
    <w:rsid w:val="00CD6E0B"/>
    <w:rsid w:val="00CD787F"/>
    <w:rsid w:val="00CD7984"/>
    <w:rsid w:val="00CE01FB"/>
    <w:rsid w:val="00CE025E"/>
    <w:rsid w:val="00CE030D"/>
    <w:rsid w:val="00CE03B6"/>
    <w:rsid w:val="00CE05F2"/>
    <w:rsid w:val="00CE0CBF"/>
    <w:rsid w:val="00CE112E"/>
    <w:rsid w:val="00CE1162"/>
    <w:rsid w:val="00CE1225"/>
    <w:rsid w:val="00CE1255"/>
    <w:rsid w:val="00CE132D"/>
    <w:rsid w:val="00CE152F"/>
    <w:rsid w:val="00CE1E1C"/>
    <w:rsid w:val="00CE212D"/>
    <w:rsid w:val="00CE253D"/>
    <w:rsid w:val="00CE2561"/>
    <w:rsid w:val="00CE2CC2"/>
    <w:rsid w:val="00CE3257"/>
    <w:rsid w:val="00CE53B2"/>
    <w:rsid w:val="00CE5E50"/>
    <w:rsid w:val="00CE5EA6"/>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8EF"/>
    <w:rsid w:val="00CF6A68"/>
    <w:rsid w:val="00CF6AF3"/>
    <w:rsid w:val="00CF6C9A"/>
    <w:rsid w:val="00CF6F64"/>
    <w:rsid w:val="00CF7CCF"/>
    <w:rsid w:val="00CF7E46"/>
    <w:rsid w:val="00D00522"/>
    <w:rsid w:val="00D00B22"/>
    <w:rsid w:val="00D017EE"/>
    <w:rsid w:val="00D0182B"/>
    <w:rsid w:val="00D0186E"/>
    <w:rsid w:val="00D01C73"/>
    <w:rsid w:val="00D01D5E"/>
    <w:rsid w:val="00D02261"/>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AA0"/>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CDC"/>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F01"/>
    <w:rsid w:val="00D30C46"/>
    <w:rsid w:val="00D30FC7"/>
    <w:rsid w:val="00D30FEB"/>
    <w:rsid w:val="00D31B9F"/>
    <w:rsid w:val="00D31BEA"/>
    <w:rsid w:val="00D3223B"/>
    <w:rsid w:val="00D32B6E"/>
    <w:rsid w:val="00D33313"/>
    <w:rsid w:val="00D33410"/>
    <w:rsid w:val="00D33AB3"/>
    <w:rsid w:val="00D33AFC"/>
    <w:rsid w:val="00D3410B"/>
    <w:rsid w:val="00D343A9"/>
    <w:rsid w:val="00D344C9"/>
    <w:rsid w:val="00D353FF"/>
    <w:rsid w:val="00D35BD6"/>
    <w:rsid w:val="00D3609F"/>
    <w:rsid w:val="00D3610A"/>
    <w:rsid w:val="00D3646C"/>
    <w:rsid w:val="00D3668C"/>
    <w:rsid w:val="00D368B9"/>
    <w:rsid w:val="00D369EA"/>
    <w:rsid w:val="00D36C8E"/>
    <w:rsid w:val="00D375C4"/>
    <w:rsid w:val="00D37C2D"/>
    <w:rsid w:val="00D404CE"/>
    <w:rsid w:val="00D40D8B"/>
    <w:rsid w:val="00D40E25"/>
    <w:rsid w:val="00D40E78"/>
    <w:rsid w:val="00D41009"/>
    <w:rsid w:val="00D41901"/>
    <w:rsid w:val="00D41CD0"/>
    <w:rsid w:val="00D421D9"/>
    <w:rsid w:val="00D422E4"/>
    <w:rsid w:val="00D429A4"/>
    <w:rsid w:val="00D429DA"/>
    <w:rsid w:val="00D42B71"/>
    <w:rsid w:val="00D4339D"/>
    <w:rsid w:val="00D43488"/>
    <w:rsid w:val="00D435FC"/>
    <w:rsid w:val="00D43613"/>
    <w:rsid w:val="00D43888"/>
    <w:rsid w:val="00D440D2"/>
    <w:rsid w:val="00D4429F"/>
    <w:rsid w:val="00D44336"/>
    <w:rsid w:val="00D448BD"/>
    <w:rsid w:val="00D44A5C"/>
    <w:rsid w:val="00D45488"/>
    <w:rsid w:val="00D45581"/>
    <w:rsid w:val="00D45C69"/>
    <w:rsid w:val="00D4643D"/>
    <w:rsid w:val="00D466E5"/>
    <w:rsid w:val="00D467C7"/>
    <w:rsid w:val="00D4688E"/>
    <w:rsid w:val="00D46F2D"/>
    <w:rsid w:val="00D471EF"/>
    <w:rsid w:val="00D475CC"/>
    <w:rsid w:val="00D477E2"/>
    <w:rsid w:val="00D47B20"/>
    <w:rsid w:val="00D5044A"/>
    <w:rsid w:val="00D50E37"/>
    <w:rsid w:val="00D50F95"/>
    <w:rsid w:val="00D5102A"/>
    <w:rsid w:val="00D513F0"/>
    <w:rsid w:val="00D51565"/>
    <w:rsid w:val="00D51AAF"/>
    <w:rsid w:val="00D51F84"/>
    <w:rsid w:val="00D52200"/>
    <w:rsid w:val="00D5245F"/>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8C6"/>
    <w:rsid w:val="00D56C31"/>
    <w:rsid w:val="00D56D65"/>
    <w:rsid w:val="00D572B2"/>
    <w:rsid w:val="00D57412"/>
    <w:rsid w:val="00D578C5"/>
    <w:rsid w:val="00D57C20"/>
    <w:rsid w:val="00D57F0A"/>
    <w:rsid w:val="00D6009F"/>
    <w:rsid w:val="00D600BE"/>
    <w:rsid w:val="00D60207"/>
    <w:rsid w:val="00D60AF5"/>
    <w:rsid w:val="00D60BCB"/>
    <w:rsid w:val="00D60CB2"/>
    <w:rsid w:val="00D60DD4"/>
    <w:rsid w:val="00D61278"/>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13C"/>
    <w:rsid w:val="00D662E2"/>
    <w:rsid w:val="00D66DAA"/>
    <w:rsid w:val="00D67090"/>
    <w:rsid w:val="00D7010A"/>
    <w:rsid w:val="00D7040B"/>
    <w:rsid w:val="00D708D7"/>
    <w:rsid w:val="00D70B22"/>
    <w:rsid w:val="00D70F5E"/>
    <w:rsid w:val="00D70F87"/>
    <w:rsid w:val="00D7123A"/>
    <w:rsid w:val="00D71E14"/>
    <w:rsid w:val="00D73347"/>
    <w:rsid w:val="00D73373"/>
    <w:rsid w:val="00D73A3C"/>
    <w:rsid w:val="00D73A6B"/>
    <w:rsid w:val="00D73DAD"/>
    <w:rsid w:val="00D73E0D"/>
    <w:rsid w:val="00D74073"/>
    <w:rsid w:val="00D74461"/>
    <w:rsid w:val="00D7480B"/>
    <w:rsid w:val="00D748E0"/>
    <w:rsid w:val="00D74AD0"/>
    <w:rsid w:val="00D74AF7"/>
    <w:rsid w:val="00D74EA0"/>
    <w:rsid w:val="00D7505F"/>
    <w:rsid w:val="00D7568F"/>
    <w:rsid w:val="00D75757"/>
    <w:rsid w:val="00D75843"/>
    <w:rsid w:val="00D758A0"/>
    <w:rsid w:val="00D758A1"/>
    <w:rsid w:val="00D75CD8"/>
    <w:rsid w:val="00D75E85"/>
    <w:rsid w:val="00D7619E"/>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591"/>
    <w:rsid w:val="00D946EF"/>
    <w:rsid w:val="00D948A0"/>
    <w:rsid w:val="00D94BB0"/>
    <w:rsid w:val="00D94FF3"/>
    <w:rsid w:val="00D95218"/>
    <w:rsid w:val="00D957C0"/>
    <w:rsid w:val="00D9588C"/>
    <w:rsid w:val="00D95BF0"/>
    <w:rsid w:val="00D95BFF"/>
    <w:rsid w:val="00D95FD2"/>
    <w:rsid w:val="00D96193"/>
    <w:rsid w:val="00D96DD2"/>
    <w:rsid w:val="00D97E86"/>
    <w:rsid w:val="00DA0241"/>
    <w:rsid w:val="00DA04BA"/>
    <w:rsid w:val="00DA0CF2"/>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22E"/>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19"/>
    <w:rsid w:val="00DC4E9C"/>
    <w:rsid w:val="00DC522F"/>
    <w:rsid w:val="00DC588E"/>
    <w:rsid w:val="00DC65D8"/>
    <w:rsid w:val="00DC6A94"/>
    <w:rsid w:val="00DC7073"/>
    <w:rsid w:val="00DC70ED"/>
    <w:rsid w:val="00DC71BC"/>
    <w:rsid w:val="00DC765F"/>
    <w:rsid w:val="00DC76BF"/>
    <w:rsid w:val="00DC76D2"/>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536D"/>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1BEC"/>
    <w:rsid w:val="00E01CC2"/>
    <w:rsid w:val="00E028E6"/>
    <w:rsid w:val="00E02C20"/>
    <w:rsid w:val="00E0306A"/>
    <w:rsid w:val="00E032C1"/>
    <w:rsid w:val="00E03641"/>
    <w:rsid w:val="00E0380A"/>
    <w:rsid w:val="00E039C0"/>
    <w:rsid w:val="00E046C1"/>
    <w:rsid w:val="00E04829"/>
    <w:rsid w:val="00E049EC"/>
    <w:rsid w:val="00E04B7A"/>
    <w:rsid w:val="00E04EE6"/>
    <w:rsid w:val="00E05A43"/>
    <w:rsid w:val="00E05B03"/>
    <w:rsid w:val="00E069E2"/>
    <w:rsid w:val="00E06AF4"/>
    <w:rsid w:val="00E07686"/>
    <w:rsid w:val="00E078E5"/>
    <w:rsid w:val="00E07E45"/>
    <w:rsid w:val="00E1007C"/>
    <w:rsid w:val="00E102BD"/>
    <w:rsid w:val="00E1039D"/>
    <w:rsid w:val="00E103F8"/>
    <w:rsid w:val="00E104DE"/>
    <w:rsid w:val="00E1074E"/>
    <w:rsid w:val="00E1092B"/>
    <w:rsid w:val="00E1108F"/>
    <w:rsid w:val="00E113E9"/>
    <w:rsid w:val="00E114B9"/>
    <w:rsid w:val="00E11D67"/>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17E51"/>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A7"/>
    <w:rsid w:val="00E278E6"/>
    <w:rsid w:val="00E30517"/>
    <w:rsid w:val="00E3070A"/>
    <w:rsid w:val="00E30A72"/>
    <w:rsid w:val="00E31371"/>
    <w:rsid w:val="00E31506"/>
    <w:rsid w:val="00E31ED9"/>
    <w:rsid w:val="00E327EE"/>
    <w:rsid w:val="00E32E0E"/>
    <w:rsid w:val="00E335A8"/>
    <w:rsid w:val="00E33802"/>
    <w:rsid w:val="00E33814"/>
    <w:rsid w:val="00E339C6"/>
    <w:rsid w:val="00E33BB9"/>
    <w:rsid w:val="00E33E4D"/>
    <w:rsid w:val="00E3457A"/>
    <w:rsid w:val="00E34F08"/>
    <w:rsid w:val="00E35270"/>
    <w:rsid w:val="00E35752"/>
    <w:rsid w:val="00E35F47"/>
    <w:rsid w:val="00E362BC"/>
    <w:rsid w:val="00E36C98"/>
    <w:rsid w:val="00E37691"/>
    <w:rsid w:val="00E377BF"/>
    <w:rsid w:val="00E37C25"/>
    <w:rsid w:val="00E402AF"/>
    <w:rsid w:val="00E40362"/>
    <w:rsid w:val="00E40A1F"/>
    <w:rsid w:val="00E40DAE"/>
    <w:rsid w:val="00E4167E"/>
    <w:rsid w:val="00E41A36"/>
    <w:rsid w:val="00E41A3E"/>
    <w:rsid w:val="00E41B6A"/>
    <w:rsid w:val="00E41D2F"/>
    <w:rsid w:val="00E41E5C"/>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7BC"/>
    <w:rsid w:val="00E47878"/>
    <w:rsid w:val="00E47B8B"/>
    <w:rsid w:val="00E47D5F"/>
    <w:rsid w:val="00E47D96"/>
    <w:rsid w:val="00E50F59"/>
    <w:rsid w:val="00E51548"/>
    <w:rsid w:val="00E515A3"/>
    <w:rsid w:val="00E51E23"/>
    <w:rsid w:val="00E52729"/>
    <w:rsid w:val="00E52CCE"/>
    <w:rsid w:val="00E52F76"/>
    <w:rsid w:val="00E530E1"/>
    <w:rsid w:val="00E5315C"/>
    <w:rsid w:val="00E53613"/>
    <w:rsid w:val="00E538E0"/>
    <w:rsid w:val="00E53BEB"/>
    <w:rsid w:val="00E54D33"/>
    <w:rsid w:val="00E55696"/>
    <w:rsid w:val="00E5671D"/>
    <w:rsid w:val="00E5711F"/>
    <w:rsid w:val="00E572BF"/>
    <w:rsid w:val="00E5765B"/>
    <w:rsid w:val="00E6000E"/>
    <w:rsid w:val="00E602C9"/>
    <w:rsid w:val="00E604D6"/>
    <w:rsid w:val="00E6051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6D"/>
    <w:rsid w:val="00E705E5"/>
    <w:rsid w:val="00E70B0C"/>
    <w:rsid w:val="00E71238"/>
    <w:rsid w:val="00E713C7"/>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476B"/>
    <w:rsid w:val="00E74B5A"/>
    <w:rsid w:val="00E74D68"/>
    <w:rsid w:val="00E74DDD"/>
    <w:rsid w:val="00E7524F"/>
    <w:rsid w:val="00E752A8"/>
    <w:rsid w:val="00E7556D"/>
    <w:rsid w:val="00E756FB"/>
    <w:rsid w:val="00E75F9B"/>
    <w:rsid w:val="00E76141"/>
    <w:rsid w:val="00E76270"/>
    <w:rsid w:val="00E76316"/>
    <w:rsid w:val="00E7643A"/>
    <w:rsid w:val="00E76ED7"/>
    <w:rsid w:val="00E77040"/>
    <w:rsid w:val="00E773D4"/>
    <w:rsid w:val="00E7797B"/>
    <w:rsid w:val="00E77C66"/>
    <w:rsid w:val="00E77DEB"/>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5EAE"/>
    <w:rsid w:val="00E9627E"/>
    <w:rsid w:val="00E9647E"/>
    <w:rsid w:val="00E9694A"/>
    <w:rsid w:val="00E96C84"/>
    <w:rsid w:val="00E96FBC"/>
    <w:rsid w:val="00E9738B"/>
    <w:rsid w:val="00E97507"/>
    <w:rsid w:val="00E97A64"/>
    <w:rsid w:val="00EA0281"/>
    <w:rsid w:val="00EA0BD3"/>
    <w:rsid w:val="00EA0BFA"/>
    <w:rsid w:val="00EA0E05"/>
    <w:rsid w:val="00EA0E10"/>
    <w:rsid w:val="00EA1973"/>
    <w:rsid w:val="00EA1B4A"/>
    <w:rsid w:val="00EA1FEE"/>
    <w:rsid w:val="00EA2271"/>
    <w:rsid w:val="00EA2730"/>
    <w:rsid w:val="00EA32AF"/>
    <w:rsid w:val="00EA3D67"/>
    <w:rsid w:val="00EA3DB9"/>
    <w:rsid w:val="00EA475F"/>
    <w:rsid w:val="00EA47FE"/>
    <w:rsid w:val="00EA4877"/>
    <w:rsid w:val="00EA4AC2"/>
    <w:rsid w:val="00EA5029"/>
    <w:rsid w:val="00EA5335"/>
    <w:rsid w:val="00EA5899"/>
    <w:rsid w:val="00EA6506"/>
    <w:rsid w:val="00EA708C"/>
    <w:rsid w:val="00EA71F1"/>
    <w:rsid w:val="00EA7A7E"/>
    <w:rsid w:val="00EA7AF2"/>
    <w:rsid w:val="00EA7C2F"/>
    <w:rsid w:val="00EA7CE6"/>
    <w:rsid w:val="00EA7E15"/>
    <w:rsid w:val="00EA7E9E"/>
    <w:rsid w:val="00EA7EF5"/>
    <w:rsid w:val="00EA7F1F"/>
    <w:rsid w:val="00EB0073"/>
    <w:rsid w:val="00EB05DC"/>
    <w:rsid w:val="00EB06F0"/>
    <w:rsid w:val="00EB1705"/>
    <w:rsid w:val="00EB22DC"/>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5FA"/>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D83"/>
    <w:rsid w:val="00EC2E21"/>
    <w:rsid w:val="00EC331F"/>
    <w:rsid w:val="00EC3357"/>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1B21"/>
    <w:rsid w:val="00ED1FB2"/>
    <w:rsid w:val="00ED24AE"/>
    <w:rsid w:val="00ED2FF1"/>
    <w:rsid w:val="00ED3207"/>
    <w:rsid w:val="00ED32E7"/>
    <w:rsid w:val="00ED3534"/>
    <w:rsid w:val="00ED35B9"/>
    <w:rsid w:val="00ED38D7"/>
    <w:rsid w:val="00ED3B7D"/>
    <w:rsid w:val="00ED5122"/>
    <w:rsid w:val="00ED54F7"/>
    <w:rsid w:val="00ED5536"/>
    <w:rsid w:val="00ED58F2"/>
    <w:rsid w:val="00EE05A5"/>
    <w:rsid w:val="00EE08BC"/>
    <w:rsid w:val="00EE09EA"/>
    <w:rsid w:val="00EE0A49"/>
    <w:rsid w:val="00EE0E09"/>
    <w:rsid w:val="00EE1035"/>
    <w:rsid w:val="00EE12DA"/>
    <w:rsid w:val="00EE15CA"/>
    <w:rsid w:val="00EE18BB"/>
    <w:rsid w:val="00EE1CDA"/>
    <w:rsid w:val="00EE24B7"/>
    <w:rsid w:val="00EE2834"/>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3EB"/>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2D86"/>
    <w:rsid w:val="00F0301D"/>
    <w:rsid w:val="00F032DF"/>
    <w:rsid w:val="00F03466"/>
    <w:rsid w:val="00F0388F"/>
    <w:rsid w:val="00F03891"/>
    <w:rsid w:val="00F04551"/>
    <w:rsid w:val="00F04D51"/>
    <w:rsid w:val="00F04F3E"/>
    <w:rsid w:val="00F0522E"/>
    <w:rsid w:val="00F05EED"/>
    <w:rsid w:val="00F06590"/>
    <w:rsid w:val="00F06CAE"/>
    <w:rsid w:val="00F06F02"/>
    <w:rsid w:val="00F076BD"/>
    <w:rsid w:val="00F10437"/>
    <w:rsid w:val="00F10465"/>
    <w:rsid w:val="00F1054B"/>
    <w:rsid w:val="00F1082E"/>
    <w:rsid w:val="00F10864"/>
    <w:rsid w:val="00F108F5"/>
    <w:rsid w:val="00F114EA"/>
    <w:rsid w:val="00F1165E"/>
    <w:rsid w:val="00F11CF5"/>
    <w:rsid w:val="00F124CB"/>
    <w:rsid w:val="00F12551"/>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B72"/>
    <w:rsid w:val="00F22C96"/>
    <w:rsid w:val="00F2357F"/>
    <w:rsid w:val="00F23B1F"/>
    <w:rsid w:val="00F23BD0"/>
    <w:rsid w:val="00F23FCA"/>
    <w:rsid w:val="00F2404F"/>
    <w:rsid w:val="00F244C0"/>
    <w:rsid w:val="00F2456B"/>
    <w:rsid w:val="00F24A57"/>
    <w:rsid w:val="00F24C91"/>
    <w:rsid w:val="00F24F4D"/>
    <w:rsid w:val="00F24FA0"/>
    <w:rsid w:val="00F250CE"/>
    <w:rsid w:val="00F25157"/>
    <w:rsid w:val="00F256FA"/>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7D8"/>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4C15"/>
    <w:rsid w:val="00F45461"/>
    <w:rsid w:val="00F465C1"/>
    <w:rsid w:val="00F4678D"/>
    <w:rsid w:val="00F467B0"/>
    <w:rsid w:val="00F46C63"/>
    <w:rsid w:val="00F46E40"/>
    <w:rsid w:val="00F46F8B"/>
    <w:rsid w:val="00F47132"/>
    <w:rsid w:val="00F47728"/>
    <w:rsid w:val="00F47AFE"/>
    <w:rsid w:val="00F47CBA"/>
    <w:rsid w:val="00F50020"/>
    <w:rsid w:val="00F50545"/>
    <w:rsid w:val="00F50671"/>
    <w:rsid w:val="00F50849"/>
    <w:rsid w:val="00F513BA"/>
    <w:rsid w:val="00F513D1"/>
    <w:rsid w:val="00F51441"/>
    <w:rsid w:val="00F51447"/>
    <w:rsid w:val="00F514EF"/>
    <w:rsid w:val="00F51621"/>
    <w:rsid w:val="00F516F4"/>
    <w:rsid w:val="00F51BB2"/>
    <w:rsid w:val="00F524FD"/>
    <w:rsid w:val="00F52756"/>
    <w:rsid w:val="00F5290B"/>
    <w:rsid w:val="00F52A47"/>
    <w:rsid w:val="00F52A4B"/>
    <w:rsid w:val="00F52C6C"/>
    <w:rsid w:val="00F52FA8"/>
    <w:rsid w:val="00F538CD"/>
    <w:rsid w:val="00F54192"/>
    <w:rsid w:val="00F542D8"/>
    <w:rsid w:val="00F548C8"/>
    <w:rsid w:val="00F552B1"/>
    <w:rsid w:val="00F55AC5"/>
    <w:rsid w:val="00F55E60"/>
    <w:rsid w:val="00F56262"/>
    <w:rsid w:val="00F565CB"/>
    <w:rsid w:val="00F566BC"/>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34BC"/>
    <w:rsid w:val="00F6404E"/>
    <w:rsid w:val="00F64192"/>
    <w:rsid w:val="00F6433C"/>
    <w:rsid w:val="00F6474A"/>
    <w:rsid w:val="00F64966"/>
    <w:rsid w:val="00F64C57"/>
    <w:rsid w:val="00F64F9F"/>
    <w:rsid w:val="00F65931"/>
    <w:rsid w:val="00F65D36"/>
    <w:rsid w:val="00F660B8"/>
    <w:rsid w:val="00F6647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0C"/>
    <w:rsid w:val="00F75885"/>
    <w:rsid w:val="00F76337"/>
    <w:rsid w:val="00F763DF"/>
    <w:rsid w:val="00F76739"/>
    <w:rsid w:val="00F76B74"/>
    <w:rsid w:val="00F7792A"/>
    <w:rsid w:val="00F77C47"/>
    <w:rsid w:val="00F77CFA"/>
    <w:rsid w:val="00F806D1"/>
    <w:rsid w:val="00F80D8F"/>
    <w:rsid w:val="00F81021"/>
    <w:rsid w:val="00F81094"/>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3A57"/>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6BB"/>
    <w:rsid w:val="00F93A3D"/>
    <w:rsid w:val="00F93CFA"/>
    <w:rsid w:val="00F93D13"/>
    <w:rsid w:val="00F93EE6"/>
    <w:rsid w:val="00F94003"/>
    <w:rsid w:val="00F94255"/>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A5E"/>
    <w:rsid w:val="00FA1CBF"/>
    <w:rsid w:val="00FA1D8F"/>
    <w:rsid w:val="00FA2002"/>
    <w:rsid w:val="00FA24F9"/>
    <w:rsid w:val="00FA2526"/>
    <w:rsid w:val="00FA26A4"/>
    <w:rsid w:val="00FA2839"/>
    <w:rsid w:val="00FA2AB0"/>
    <w:rsid w:val="00FA3C84"/>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6C0C"/>
    <w:rsid w:val="00FA70DF"/>
    <w:rsid w:val="00FA7152"/>
    <w:rsid w:val="00FA7A20"/>
    <w:rsid w:val="00FA7AA6"/>
    <w:rsid w:val="00FA7C04"/>
    <w:rsid w:val="00FB025A"/>
    <w:rsid w:val="00FB0443"/>
    <w:rsid w:val="00FB15D5"/>
    <w:rsid w:val="00FB1694"/>
    <w:rsid w:val="00FB18E8"/>
    <w:rsid w:val="00FB19D8"/>
    <w:rsid w:val="00FB1BC3"/>
    <w:rsid w:val="00FB2004"/>
    <w:rsid w:val="00FB2165"/>
    <w:rsid w:val="00FB22E5"/>
    <w:rsid w:val="00FB23DB"/>
    <w:rsid w:val="00FB2864"/>
    <w:rsid w:val="00FB2C27"/>
    <w:rsid w:val="00FB2F94"/>
    <w:rsid w:val="00FB2FE3"/>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9DD"/>
    <w:rsid w:val="00FC6B41"/>
    <w:rsid w:val="00FC7308"/>
    <w:rsid w:val="00FC75DC"/>
    <w:rsid w:val="00FC7F67"/>
    <w:rsid w:val="00FC7F93"/>
    <w:rsid w:val="00FD10D2"/>
    <w:rsid w:val="00FD111E"/>
    <w:rsid w:val="00FD14E4"/>
    <w:rsid w:val="00FD1DB3"/>
    <w:rsid w:val="00FD2804"/>
    <w:rsid w:val="00FD282A"/>
    <w:rsid w:val="00FD2A71"/>
    <w:rsid w:val="00FD3905"/>
    <w:rsid w:val="00FD4620"/>
    <w:rsid w:val="00FD48FE"/>
    <w:rsid w:val="00FD4CC0"/>
    <w:rsid w:val="00FD5D89"/>
    <w:rsid w:val="00FD5E8D"/>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55"/>
    <w:rsid w:val="00FE20AB"/>
    <w:rsid w:val="00FE22FE"/>
    <w:rsid w:val="00FE2B7B"/>
    <w:rsid w:val="00FE2CC6"/>
    <w:rsid w:val="00FE3100"/>
    <w:rsid w:val="00FE3439"/>
    <w:rsid w:val="00FE3768"/>
    <w:rsid w:val="00FE499C"/>
    <w:rsid w:val="00FE5172"/>
    <w:rsid w:val="00FE5410"/>
    <w:rsid w:val="00FE5977"/>
    <w:rsid w:val="00FE5FA7"/>
    <w:rsid w:val="00FE627C"/>
    <w:rsid w:val="00FE6DEC"/>
    <w:rsid w:val="00FE74E2"/>
    <w:rsid w:val="00FE74FC"/>
    <w:rsid w:val="00FE761D"/>
    <w:rsid w:val="00FE76BE"/>
    <w:rsid w:val="00FE76FA"/>
    <w:rsid w:val="00FE7C3E"/>
    <w:rsid w:val="00FE7F00"/>
    <w:rsid w:val="00FF01C5"/>
    <w:rsid w:val="00FF0224"/>
    <w:rsid w:val="00FF0502"/>
    <w:rsid w:val="00FF0694"/>
    <w:rsid w:val="00FF0AB1"/>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4E7"/>
    <w:rsid w:val="00FF5EFE"/>
    <w:rsid w:val="00FF609A"/>
    <w:rsid w:val="00FF6CF6"/>
    <w:rsid w:val="00FF707C"/>
    <w:rsid w:val="00FF75B2"/>
    <w:rsid w:val="00FF78DB"/>
    <w:rsid w:val="00FF7D3E"/>
    <w:rsid w:val="00FF7FCA"/>
    <w:rsid w:val="0118143D"/>
    <w:rsid w:val="012A3F79"/>
    <w:rsid w:val="01461516"/>
    <w:rsid w:val="01472579"/>
    <w:rsid w:val="01F77CFF"/>
    <w:rsid w:val="02066438"/>
    <w:rsid w:val="0231140C"/>
    <w:rsid w:val="027755C8"/>
    <w:rsid w:val="027D4E4D"/>
    <w:rsid w:val="028B6A0E"/>
    <w:rsid w:val="029930C5"/>
    <w:rsid w:val="02B37640"/>
    <w:rsid w:val="03105FAA"/>
    <w:rsid w:val="037D43A0"/>
    <w:rsid w:val="03AD2DB3"/>
    <w:rsid w:val="03BB3972"/>
    <w:rsid w:val="03DD0C1B"/>
    <w:rsid w:val="03F451A3"/>
    <w:rsid w:val="04055365"/>
    <w:rsid w:val="041C5135"/>
    <w:rsid w:val="044125EB"/>
    <w:rsid w:val="04540A9C"/>
    <w:rsid w:val="045A20CB"/>
    <w:rsid w:val="04836BA1"/>
    <w:rsid w:val="049E22E8"/>
    <w:rsid w:val="04BF5A63"/>
    <w:rsid w:val="04DF7E6D"/>
    <w:rsid w:val="05041D79"/>
    <w:rsid w:val="05191D7E"/>
    <w:rsid w:val="051B7D10"/>
    <w:rsid w:val="054C3CA8"/>
    <w:rsid w:val="05542FC1"/>
    <w:rsid w:val="058232B1"/>
    <w:rsid w:val="06406057"/>
    <w:rsid w:val="064258AD"/>
    <w:rsid w:val="064C4BBC"/>
    <w:rsid w:val="06666902"/>
    <w:rsid w:val="066E58A2"/>
    <w:rsid w:val="06937038"/>
    <w:rsid w:val="072041CF"/>
    <w:rsid w:val="07730A07"/>
    <w:rsid w:val="07AA705E"/>
    <w:rsid w:val="07AF3EA4"/>
    <w:rsid w:val="07E0413E"/>
    <w:rsid w:val="07FC7A66"/>
    <w:rsid w:val="080046D8"/>
    <w:rsid w:val="08074C97"/>
    <w:rsid w:val="0819338F"/>
    <w:rsid w:val="08270393"/>
    <w:rsid w:val="08640B87"/>
    <w:rsid w:val="089126D8"/>
    <w:rsid w:val="08B45355"/>
    <w:rsid w:val="08BE173D"/>
    <w:rsid w:val="08EB4FCF"/>
    <w:rsid w:val="08F07423"/>
    <w:rsid w:val="08F51098"/>
    <w:rsid w:val="091A10AA"/>
    <w:rsid w:val="09467647"/>
    <w:rsid w:val="09474F4B"/>
    <w:rsid w:val="096D16CB"/>
    <w:rsid w:val="09902BD4"/>
    <w:rsid w:val="09C119F6"/>
    <w:rsid w:val="09CC3E57"/>
    <w:rsid w:val="09E46264"/>
    <w:rsid w:val="09FA34AE"/>
    <w:rsid w:val="0A0E65EF"/>
    <w:rsid w:val="0A171610"/>
    <w:rsid w:val="0A2D6526"/>
    <w:rsid w:val="0A361FBE"/>
    <w:rsid w:val="0A69596B"/>
    <w:rsid w:val="0A9A34A2"/>
    <w:rsid w:val="0AAE66BC"/>
    <w:rsid w:val="0AC271C1"/>
    <w:rsid w:val="0AF9078D"/>
    <w:rsid w:val="0AFB23B7"/>
    <w:rsid w:val="0B072C4F"/>
    <w:rsid w:val="0B165DE4"/>
    <w:rsid w:val="0B3F4471"/>
    <w:rsid w:val="0B5B2908"/>
    <w:rsid w:val="0B5E4F13"/>
    <w:rsid w:val="0BA3750B"/>
    <w:rsid w:val="0BA43311"/>
    <w:rsid w:val="0BB11AEE"/>
    <w:rsid w:val="0BCD3BB4"/>
    <w:rsid w:val="0BCD554F"/>
    <w:rsid w:val="0BF449C0"/>
    <w:rsid w:val="0C403E32"/>
    <w:rsid w:val="0CCA280F"/>
    <w:rsid w:val="0CE32923"/>
    <w:rsid w:val="0CEA5EE0"/>
    <w:rsid w:val="0CFE14F6"/>
    <w:rsid w:val="0D1A5B40"/>
    <w:rsid w:val="0D2238EA"/>
    <w:rsid w:val="0D2E561D"/>
    <w:rsid w:val="0D3F402D"/>
    <w:rsid w:val="0D6462F4"/>
    <w:rsid w:val="0D6A39AA"/>
    <w:rsid w:val="0DAE53B4"/>
    <w:rsid w:val="0DBC5863"/>
    <w:rsid w:val="0DE07AA5"/>
    <w:rsid w:val="0DEF3BAF"/>
    <w:rsid w:val="0E0218B4"/>
    <w:rsid w:val="0E4D3B54"/>
    <w:rsid w:val="0E4F0032"/>
    <w:rsid w:val="0E4F1EBC"/>
    <w:rsid w:val="0E5B5FB9"/>
    <w:rsid w:val="0E656318"/>
    <w:rsid w:val="0E6B44F4"/>
    <w:rsid w:val="0E77470F"/>
    <w:rsid w:val="0E7E47F6"/>
    <w:rsid w:val="0E9956F4"/>
    <w:rsid w:val="0EA96DAD"/>
    <w:rsid w:val="0EF608C6"/>
    <w:rsid w:val="0F2F7749"/>
    <w:rsid w:val="0F4E4298"/>
    <w:rsid w:val="0F624456"/>
    <w:rsid w:val="0F7E3C5C"/>
    <w:rsid w:val="0FE144CD"/>
    <w:rsid w:val="0FFF1FD6"/>
    <w:rsid w:val="10031DA4"/>
    <w:rsid w:val="10037654"/>
    <w:rsid w:val="100A5155"/>
    <w:rsid w:val="101C7562"/>
    <w:rsid w:val="101F6512"/>
    <w:rsid w:val="10427A06"/>
    <w:rsid w:val="109C50D3"/>
    <w:rsid w:val="109E77F4"/>
    <w:rsid w:val="10A53EC2"/>
    <w:rsid w:val="10AF46FF"/>
    <w:rsid w:val="10D8583D"/>
    <w:rsid w:val="10D92F1C"/>
    <w:rsid w:val="112257D6"/>
    <w:rsid w:val="113F3CBC"/>
    <w:rsid w:val="114B4FE2"/>
    <w:rsid w:val="11551E91"/>
    <w:rsid w:val="116F2521"/>
    <w:rsid w:val="1198584F"/>
    <w:rsid w:val="11AE6427"/>
    <w:rsid w:val="11BA479B"/>
    <w:rsid w:val="11CE0A0D"/>
    <w:rsid w:val="11E707EB"/>
    <w:rsid w:val="11EF18E5"/>
    <w:rsid w:val="123D5EA2"/>
    <w:rsid w:val="12416D36"/>
    <w:rsid w:val="12423A9D"/>
    <w:rsid w:val="126C6BD5"/>
    <w:rsid w:val="126F4672"/>
    <w:rsid w:val="12910CCC"/>
    <w:rsid w:val="129707FA"/>
    <w:rsid w:val="12B720F7"/>
    <w:rsid w:val="12E5434E"/>
    <w:rsid w:val="12ED6D82"/>
    <w:rsid w:val="132A756D"/>
    <w:rsid w:val="132E5149"/>
    <w:rsid w:val="134F119C"/>
    <w:rsid w:val="138733C2"/>
    <w:rsid w:val="13A73E97"/>
    <w:rsid w:val="13C05C55"/>
    <w:rsid w:val="13C746C7"/>
    <w:rsid w:val="13D77BC7"/>
    <w:rsid w:val="13E837C6"/>
    <w:rsid w:val="13FF00F6"/>
    <w:rsid w:val="140E2444"/>
    <w:rsid w:val="1454296F"/>
    <w:rsid w:val="14571C36"/>
    <w:rsid w:val="148B3715"/>
    <w:rsid w:val="14A60471"/>
    <w:rsid w:val="14BE3964"/>
    <w:rsid w:val="14BF1216"/>
    <w:rsid w:val="15173624"/>
    <w:rsid w:val="151838DB"/>
    <w:rsid w:val="1532421E"/>
    <w:rsid w:val="15386C52"/>
    <w:rsid w:val="15412250"/>
    <w:rsid w:val="15714ED8"/>
    <w:rsid w:val="15812CBA"/>
    <w:rsid w:val="15A450FA"/>
    <w:rsid w:val="15AF3717"/>
    <w:rsid w:val="15CD7B41"/>
    <w:rsid w:val="15E316A4"/>
    <w:rsid w:val="15FC5F5E"/>
    <w:rsid w:val="16127305"/>
    <w:rsid w:val="161543EF"/>
    <w:rsid w:val="161A170B"/>
    <w:rsid w:val="16311918"/>
    <w:rsid w:val="16727C8D"/>
    <w:rsid w:val="16806C46"/>
    <w:rsid w:val="168C5E64"/>
    <w:rsid w:val="169B57B9"/>
    <w:rsid w:val="16AC3F8C"/>
    <w:rsid w:val="16BC1F2A"/>
    <w:rsid w:val="16C337C3"/>
    <w:rsid w:val="16C44427"/>
    <w:rsid w:val="16EB6A93"/>
    <w:rsid w:val="17113DFE"/>
    <w:rsid w:val="171A2C46"/>
    <w:rsid w:val="171E13C9"/>
    <w:rsid w:val="173B2D8F"/>
    <w:rsid w:val="178304AB"/>
    <w:rsid w:val="178B2936"/>
    <w:rsid w:val="178C5DD3"/>
    <w:rsid w:val="179F1B51"/>
    <w:rsid w:val="18051102"/>
    <w:rsid w:val="187766BD"/>
    <w:rsid w:val="1883435E"/>
    <w:rsid w:val="189715F5"/>
    <w:rsid w:val="18A25B45"/>
    <w:rsid w:val="18B22522"/>
    <w:rsid w:val="18D2505E"/>
    <w:rsid w:val="18D51001"/>
    <w:rsid w:val="18D81F22"/>
    <w:rsid w:val="18E3466C"/>
    <w:rsid w:val="19115746"/>
    <w:rsid w:val="191E612A"/>
    <w:rsid w:val="192F3ECC"/>
    <w:rsid w:val="19465FEB"/>
    <w:rsid w:val="19533D3B"/>
    <w:rsid w:val="195C7AAF"/>
    <w:rsid w:val="195D2298"/>
    <w:rsid w:val="198E1EF1"/>
    <w:rsid w:val="19B67060"/>
    <w:rsid w:val="19E523A5"/>
    <w:rsid w:val="1A1035A7"/>
    <w:rsid w:val="1A4A3594"/>
    <w:rsid w:val="1A5B4D95"/>
    <w:rsid w:val="1A7B45B0"/>
    <w:rsid w:val="1AA23EFD"/>
    <w:rsid w:val="1AD02BDC"/>
    <w:rsid w:val="1B02482D"/>
    <w:rsid w:val="1B206A62"/>
    <w:rsid w:val="1BA04E45"/>
    <w:rsid w:val="1BAA3CE3"/>
    <w:rsid w:val="1BB936CE"/>
    <w:rsid w:val="1BC3014C"/>
    <w:rsid w:val="1BDF07CA"/>
    <w:rsid w:val="1BE92B55"/>
    <w:rsid w:val="1C047AD6"/>
    <w:rsid w:val="1C512103"/>
    <w:rsid w:val="1C9016D6"/>
    <w:rsid w:val="1C961850"/>
    <w:rsid w:val="1C9F4927"/>
    <w:rsid w:val="1CE2453C"/>
    <w:rsid w:val="1D18497A"/>
    <w:rsid w:val="1D350091"/>
    <w:rsid w:val="1D3C01EC"/>
    <w:rsid w:val="1D560BDB"/>
    <w:rsid w:val="1D5A05E2"/>
    <w:rsid w:val="1D615182"/>
    <w:rsid w:val="1D7A3700"/>
    <w:rsid w:val="1D7D4094"/>
    <w:rsid w:val="1D8219C5"/>
    <w:rsid w:val="1D982084"/>
    <w:rsid w:val="1D9D4106"/>
    <w:rsid w:val="1DD80719"/>
    <w:rsid w:val="1DF73F53"/>
    <w:rsid w:val="1E27193F"/>
    <w:rsid w:val="1E43613E"/>
    <w:rsid w:val="1E4365DD"/>
    <w:rsid w:val="1EDF5BC8"/>
    <w:rsid w:val="1EDF656C"/>
    <w:rsid w:val="1F050F93"/>
    <w:rsid w:val="1F395E7C"/>
    <w:rsid w:val="1F5C75FA"/>
    <w:rsid w:val="1F64346B"/>
    <w:rsid w:val="1F967BF0"/>
    <w:rsid w:val="1FC20853"/>
    <w:rsid w:val="1FD54961"/>
    <w:rsid w:val="203661DE"/>
    <w:rsid w:val="205D153D"/>
    <w:rsid w:val="206816F1"/>
    <w:rsid w:val="20687D1B"/>
    <w:rsid w:val="20751231"/>
    <w:rsid w:val="2088219C"/>
    <w:rsid w:val="20AE1AAA"/>
    <w:rsid w:val="20B268E9"/>
    <w:rsid w:val="20BC7FA0"/>
    <w:rsid w:val="20DF62B5"/>
    <w:rsid w:val="211F269B"/>
    <w:rsid w:val="2141046F"/>
    <w:rsid w:val="214C3701"/>
    <w:rsid w:val="216D7E22"/>
    <w:rsid w:val="21874792"/>
    <w:rsid w:val="21A110DF"/>
    <w:rsid w:val="21A70132"/>
    <w:rsid w:val="21B01FD1"/>
    <w:rsid w:val="21B022CF"/>
    <w:rsid w:val="21D65DA8"/>
    <w:rsid w:val="21D90304"/>
    <w:rsid w:val="21F25F75"/>
    <w:rsid w:val="222B430C"/>
    <w:rsid w:val="22342697"/>
    <w:rsid w:val="22502AAF"/>
    <w:rsid w:val="22672E28"/>
    <w:rsid w:val="226A2D84"/>
    <w:rsid w:val="22BA30B2"/>
    <w:rsid w:val="22EA3499"/>
    <w:rsid w:val="231D5D9E"/>
    <w:rsid w:val="233D6602"/>
    <w:rsid w:val="235C4C84"/>
    <w:rsid w:val="23884CBC"/>
    <w:rsid w:val="23980714"/>
    <w:rsid w:val="23C32AEB"/>
    <w:rsid w:val="23D04459"/>
    <w:rsid w:val="23D94EAD"/>
    <w:rsid w:val="23EB573E"/>
    <w:rsid w:val="23ED6F75"/>
    <w:rsid w:val="23FC1C68"/>
    <w:rsid w:val="23FF6E75"/>
    <w:rsid w:val="2400377F"/>
    <w:rsid w:val="241271D8"/>
    <w:rsid w:val="24267D67"/>
    <w:rsid w:val="242D4523"/>
    <w:rsid w:val="243E5781"/>
    <w:rsid w:val="2463258E"/>
    <w:rsid w:val="24717F67"/>
    <w:rsid w:val="247F1A35"/>
    <w:rsid w:val="24B00B83"/>
    <w:rsid w:val="24B23472"/>
    <w:rsid w:val="24BA14F4"/>
    <w:rsid w:val="24BF25D1"/>
    <w:rsid w:val="24CB6288"/>
    <w:rsid w:val="24FD2F0F"/>
    <w:rsid w:val="25016C78"/>
    <w:rsid w:val="251F13C6"/>
    <w:rsid w:val="25201532"/>
    <w:rsid w:val="254D05FE"/>
    <w:rsid w:val="25983856"/>
    <w:rsid w:val="25CD0F92"/>
    <w:rsid w:val="25E66478"/>
    <w:rsid w:val="25EA4F05"/>
    <w:rsid w:val="262667E7"/>
    <w:rsid w:val="26274D92"/>
    <w:rsid w:val="266D2AA4"/>
    <w:rsid w:val="266E0EA8"/>
    <w:rsid w:val="267B6F0B"/>
    <w:rsid w:val="26820C67"/>
    <w:rsid w:val="268F2AEE"/>
    <w:rsid w:val="26A12E68"/>
    <w:rsid w:val="26D01DEF"/>
    <w:rsid w:val="26E1278E"/>
    <w:rsid w:val="2710103E"/>
    <w:rsid w:val="27106652"/>
    <w:rsid w:val="272C4519"/>
    <w:rsid w:val="27406687"/>
    <w:rsid w:val="27420996"/>
    <w:rsid w:val="274B37CC"/>
    <w:rsid w:val="27845A15"/>
    <w:rsid w:val="27CD562C"/>
    <w:rsid w:val="27D04A8F"/>
    <w:rsid w:val="27E50662"/>
    <w:rsid w:val="281E3847"/>
    <w:rsid w:val="28342FB1"/>
    <w:rsid w:val="288F04D9"/>
    <w:rsid w:val="28A739E1"/>
    <w:rsid w:val="28AB11DD"/>
    <w:rsid w:val="293111FA"/>
    <w:rsid w:val="29321381"/>
    <w:rsid w:val="29340CF9"/>
    <w:rsid w:val="294A1DF2"/>
    <w:rsid w:val="294A6750"/>
    <w:rsid w:val="29677257"/>
    <w:rsid w:val="297B2613"/>
    <w:rsid w:val="298860CB"/>
    <w:rsid w:val="29952EA2"/>
    <w:rsid w:val="29BF05F6"/>
    <w:rsid w:val="29D94B2D"/>
    <w:rsid w:val="2A053C7B"/>
    <w:rsid w:val="2A1A7E83"/>
    <w:rsid w:val="2A23234E"/>
    <w:rsid w:val="2A453F36"/>
    <w:rsid w:val="2A6C6E32"/>
    <w:rsid w:val="2A981D46"/>
    <w:rsid w:val="2ABB3379"/>
    <w:rsid w:val="2AC94211"/>
    <w:rsid w:val="2ACD3C2C"/>
    <w:rsid w:val="2ADF7183"/>
    <w:rsid w:val="2AFC6827"/>
    <w:rsid w:val="2B09417C"/>
    <w:rsid w:val="2B1152F4"/>
    <w:rsid w:val="2B172062"/>
    <w:rsid w:val="2B397DC4"/>
    <w:rsid w:val="2B427034"/>
    <w:rsid w:val="2B4938EF"/>
    <w:rsid w:val="2B4E0015"/>
    <w:rsid w:val="2B8003F6"/>
    <w:rsid w:val="2B9677CB"/>
    <w:rsid w:val="2BCF4D30"/>
    <w:rsid w:val="2BE410FD"/>
    <w:rsid w:val="2C101205"/>
    <w:rsid w:val="2C2002C6"/>
    <w:rsid w:val="2C3C1D3B"/>
    <w:rsid w:val="2C72596B"/>
    <w:rsid w:val="2C894523"/>
    <w:rsid w:val="2CC4797E"/>
    <w:rsid w:val="2CC83F9F"/>
    <w:rsid w:val="2CE808F5"/>
    <w:rsid w:val="2CFD106C"/>
    <w:rsid w:val="2D5A3790"/>
    <w:rsid w:val="2D657524"/>
    <w:rsid w:val="2DDA48ED"/>
    <w:rsid w:val="2DE52AFC"/>
    <w:rsid w:val="2DEA030D"/>
    <w:rsid w:val="2DEB6021"/>
    <w:rsid w:val="2DF7344D"/>
    <w:rsid w:val="2DFC3362"/>
    <w:rsid w:val="2E072857"/>
    <w:rsid w:val="2E590265"/>
    <w:rsid w:val="2E697D5B"/>
    <w:rsid w:val="2E7C7B9F"/>
    <w:rsid w:val="2EC86C90"/>
    <w:rsid w:val="2F0E0CD3"/>
    <w:rsid w:val="2F481C30"/>
    <w:rsid w:val="2F646003"/>
    <w:rsid w:val="30116A90"/>
    <w:rsid w:val="3051035E"/>
    <w:rsid w:val="30523954"/>
    <w:rsid w:val="305E67B1"/>
    <w:rsid w:val="306A41A5"/>
    <w:rsid w:val="309475F1"/>
    <w:rsid w:val="30AE7E20"/>
    <w:rsid w:val="30D774B3"/>
    <w:rsid w:val="31046657"/>
    <w:rsid w:val="31130F01"/>
    <w:rsid w:val="311A2A26"/>
    <w:rsid w:val="31325865"/>
    <w:rsid w:val="31497C0F"/>
    <w:rsid w:val="31B97AF7"/>
    <w:rsid w:val="31C017CD"/>
    <w:rsid w:val="31DF5C4F"/>
    <w:rsid w:val="31E92A2B"/>
    <w:rsid w:val="31F90A05"/>
    <w:rsid w:val="31FE26B7"/>
    <w:rsid w:val="32400111"/>
    <w:rsid w:val="324131FD"/>
    <w:rsid w:val="324B2F62"/>
    <w:rsid w:val="32810E55"/>
    <w:rsid w:val="32877CC4"/>
    <w:rsid w:val="33177E66"/>
    <w:rsid w:val="33711D65"/>
    <w:rsid w:val="33A43917"/>
    <w:rsid w:val="33AB1A63"/>
    <w:rsid w:val="33C96A84"/>
    <w:rsid w:val="33CD1717"/>
    <w:rsid w:val="33F15C51"/>
    <w:rsid w:val="3446402D"/>
    <w:rsid w:val="344A4EA6"/>
    <w:rsid w:val="345B7B20"/>
    <w:rsid w:val="346B476C"/>
    <w:rsid w:val="347C106C"/>
    <w:rsid w:val="348C5415"/>
    <w:rsid w:val="349F2503"/>
    <w:rsid w:val="34A94491"/>
    <w:rsid w:val="34FC227C"/>
    <w:rsid w:val="35124856"/>
    <w:rsid w:val="351F7188"/>
    <w:rsid w:val="352D1554"/>
    <w:rsid w:val="35510C32"/>
    <w:rsid w:val="35664FFA"/>
    <w:rsid w:val="35963141"/>
    <w:rsid w:val="359B3E58"/>
    <w:rsid w:val="35C73C90"/>
    <w:rsid w:val="35CC2013"/>
    <w:rsid w:val="35D478AC"/>
    <w:rsid w:val="35D87C68"/>
    <w:rsid w:val="36304A22"/>
    <w:rsid w:val="363B29A5"/>
    <w:rsid w:val="3646776E"/>
    <w:rsid w:val="36536234"/>
    <w:rsid w:val="36713BFB"/>
    <w:rsid w:val="36826032"/>
    <w:rsid w:val="36AD5780"/>
    <w:rsid w:val="36BF280F"/>
    <w:rsid w:val="36E95C91"/>
    <w:rsid w:val="36EC4AE7"/>
    <w:rsid w:val="37077265"/>
    <w:rsid w:val="37853EF0"/>
    <w:rsid w:val="379716B7"/>
    <w:rsid w:val="37B47947"/>
    <w:rsid w:val="37D261C6"/>
    <w:rsid w:val="37F17396"/>
    <w:rsid w:val="389A51F3"/>
    <w:rsid w:val="38F12E1F"/>
    <w:rsid w:val="391612FD"/>
    <w:rsid w:val="392705C3"/>
    <w:rsid w:val="39336A22"/>
    <w:rsid w:val="397A073B"/>
    <w:rsid w:val="397D24E0"/>
    <w:rsid w:val="39C241F1"/>
    <w:rsid w:val="39E74E62"/>
    <w:rsid w:val="3A0E3F0E"/>
    <w:rsid w:val="3A117324"/>
    <w:rsid w:val="3A4D40BC"/>
    <w:rsid w:val="3A5C6DAE"/>
    <w:rsid w:val="3A7D28F0"/>
    <w:rsid w:val="3A8319A8"/>
    <w:rsid w:val="3AC7253E"/>
    <w:rsid w:val="3AE94C67"/>
    <w:rsid w:val="3B015207"/>
    <w:rsid w:val="3B39299A"/>
    <w:rsid w:val="3B691CD5"/>
    <w:rsid w:val="3B6F4E50"/>
    <w:rsid w:val="3B995DF4"/>
    <w:rsid w:val="3BAF6F97"/>
    <w:rsid w:val="3BBF3030"/>
    <w:rsid w:val="3BE67685"/>
    <w:rsid w:val="3C531C54"/>
    <w:rsid w:val="3C6E3DBD"/>
    <w:rsid w:val="3CAB4FA1"/>
    <w:rsid w:val="3CEC38C5"/>
    <w:rsid w:val="3CFA091A"/>
    <w:rsid w:val="3D0A423A"/>
    <w:rsid w:val="3D291B12"/>
    <w:rsid w:val="3D455A4F"/>
    <w:rsid w:val="3D5A7E3C"/>
    <w:rsid w:val="3D653520"/>
    <w:rsid w:val="3D731948"/>
    <w:rsid w:val="3E5935D2"/>
    <w:rsid w:val="3E976F59"/>
    <w:rsid w:val="3EA65E5C"/>
    <w:rsid w:val="3EAE72AA"/>
    <w:rsid w:val="3ECA3415"/>
    <w:rsid w:val="3ED94A67"/>
    <w:rsid w:val="3EEF5C82"/>
    <w:rsid w:val="3F046436"/>
    <w:rsid w:val="3F463448"/>
    <w:rsid w:val="3F467377"/>
    <w:rsid w:val="3F4E5EED"/>
    <w:rsid w:val="3FAB25C2"/>
    <w:rsid w:val="3FE00C3F"/>
    <w:rsid w:val="40382D22"/>
    <w:rsid w:val="40825C65"/>
    <w:rsid w:val="408D0905"/>
    <w:rsid w:val="40934417"/>
    <w:rsid w:val="40B54D3D"/>
    <w:rsid w:val="40B73A0C"/>
    <w:rsid w:val="40CA7C7F"/>
    <w:rsid w:val="40F2120C"/>
    <w:rsid w:val="41225E92"/>
    <w:rsid w:val="41327E51"/>
    <w:rsid w:val="4164049A"/>
    <w:rsid w:val="416A18F3"/>
    <w:rsid w:val="41912448"/>
    <w:rsid w:val="41A93F0F"/>
    <w:rsid w:val="41E91275"/>
    <w:rsid w:val="422875F4"/>
    <w:rsid w:val="422C098F"/>
    <w:rsid w:val="428B071E"/>
    <w:rsid w:val="42F05489"/>
    <w:rsid w:val="43297E55"/>
    <w:rsid w:val="43642A9F"/>
    <w:rsid w:val="436B351D"/>
    <w:rsid w:val="436B440F"/>
    <w:rsid w:val="43A011C3"/>
    <w:rsid w:val="43BF5CD8"/>
    <w:rsid w:val="43F11C3C"/>
    <w:rsid w:val="43FF281B"/>
    <w:rsid w:val="444C2661"/>
    <w:rsid w:val="444D6180"/>
    <w:rsid w:val="44A2631D"/>
    <w:rsid w:val="44AF206B"/>
    <w:rsid w:val="44BA6747"/>
    <w:rsid w:val="44E10CA1"/>
    <w:rsid w:val="451E778C"/>
    <w:rsid w:val="45261DAA"/>
    <w:rsid w:val="4580183A"/>
    <w:rsid w:val="45824DA4"/>
    <w:rsid w:val="458365AB"/>
    <w:rsid w:val="45A513C2"/>
    <w:rsid w:val="45AE0CA2"/>
    <w:rsid w:val="45EE08E0"/>
    <w:rsid w:val="45F25CB0"/>
    <w:rsid w:val="46337D98"/>
    <w:rsid w:val="46677418"/>
    <w:rsid w:val="46C82D69"/>
    <w:rsid w:val="46CB6FEF"/>
    <w:rsid w:val="47026226"/>
    <w:rsid w:val="470E4A4B"/>
    <w:rsid w:val="47355A34"/>
    <w:rsid w:val="477C38A9"/>
    <w:rsid w:val="477C7498"/>
    <w:rsid w:val="479D4282"/>
    <w:rsid w:val="47A25A6E"/>
    <w:rsid w:val="47AD06D4"/>
    <w:rsid w:val="47B31467"/>
    <w:rsid w:val="47C81B24"/>
    <w:rsid w:val="47E5786F"/>
    <w:rsid w:val="48245142"/>
    <w:rsid w:val="48360C07"/>
    <w:rsid w:val="4855357B"/>
    <w:rsid w:val="485C0473"/>
    <w:rsid w:val="486239AF"/>
    <w:rsid w:val="48AA0827"/>
    <w:rsid w:val="48F55F23"/>
    <w:rsid w:val="48FD6209"/>
    <w:rsid w:val="497D6AA1"/>
    <w:rsid w:val="49DA1C3E"/>
    <w:rsid w:val="4A064E16"/>
    <w:rsid w:val="4A4F271D"/>
    <w:rsid w:val="4A8F167D"/>
    <w:rsid w:val="4AF5274C"/>
    <w:rsid w:val="4B0B36C9"/>
    <w:rsid w:val="4B2F44D6"/>
    <w:rsid w:val="4B51329F"/>
    <w:rsid w:val="4B564E7A"/>
    <w:rsid w:val="4B576F0D"/>
    <w:rsid w:val="4B5E364C"/>
    <w:rsid w:val="4BE16DF7"/>
    <w:rsid w:val="4BF901B0"/>
    <w:rsid w:val="4BFC2E73"/>
    <w:rsid w:val="4C067492"/>
    <w:rsid w:val="4C1D7825"/>
    <w:rsid w:val="4C5304D5"/>
    <w:rsid w:val="4C663380"/>
    <w:rsid w:val="4CFB6BA3"/>
    <w:rsid w:val="4CFF036C"/>
    <w:rsid w:val="4D12505D"/>
    <w:rsid w:val="4D251981"/>
    <w:rsid w:val="4D3905D9"/>
    <w:rsid w:val="4D4865AD"/>
    <w:rsid w:val="4D58257C"/>
    <w:rsid w:val="4DB21244"/>
    <w:rsid w:val="4DF14EFC"/>
    <w:rsid w:val="4E05271A"/>
    <w:rsid w:val="4E0826C5"/>
    <w:rsid w:val="4E6C31E9"/>
    <w:rsid w:val="4E731452"/>
    <w:rsid w:val="4E82149F"/>
    <w:rsid w:val="4ECB588E"/>
    <w:rsid w:val="4ED21B68"/>
    <w:rsid w:val="4EDE6B6E"/>
    <w:rsid w:val="4F074BAA"/>
    <w:rsid w:val="4F5E0511"/>
    <w:rsid w:val="4F6115B1"/>
    <w:rsid w:val="4F622EDD"/>
    <w:rsid w:val="4F630708"/>
    <w:rsid w:val="4F6E626D"/>
    <w:rsid w:val="4FA56634"/>
    <w:rsid w:val="4FAB4814"/>
    <w:rsid w:val="4FAD3EDC"/>
    <w:rsid w:val="4FC620E8"/>
    <w:rsid w:val="4FC854B8"/>
    <w:rsid w:val="4FF31ECC"/>
    <w:rsid w:val="50021136"/>
    <w:rsid w:val="50093497"/>
    <w:rsid w:val="50123F3A"/>
    <w:rsid w:val="504B179D"/>
    <w:rsid w:val="50506CCB"/>
    <w:rsid w:val="505D7A56"/>
    <w:rsid w:val="507454DC"/>
    <w:rsid w:val="50BB1FEE"/>
    <w:rsid w:val="50C87327"/>
    <w:rsid w:val="50E83156"/>
    <w:rsid w:val="51082CB4"/>
    <w:rsid w:val="5109504F"/>
    <w:rsid w:val="51994BBD"/>
    <w:rsid w:val="51BB44DC"/>
    <w:rsid w:val="52A27E60"/>
    <w:rsid w:val="52AD189E"/>
    <w:rsid w:val="52C6401C"/>
    <w:rsid w:val="53340F7B"/>
    <w:rsid w:val="53432C57"/>
    <w:rsid w:val="53544623"/>
    <w:rsid w:val="535A5134"/>
    <w:rsid w:val="536346B7"/>
    <w:rsid w:val="53D14A5D"/>
    <w:rsid w:val="53EE6D19"/>
    <w:rsid w:val="541B61D9"/>
    <w:rsid w:val="544A1D9D"/>
    <w:rsid w:val="54622A22"/>
    <w:rsid w:val="54F95E79"/>
    <w:rsid w:val="55273A2A"/>
    <w:rsid w:val="554B27E2"/>
    <w:rsid w:val="5580292E"/>
    <w:rsid w:val="55816C63"/>
    <w:rsid w:val="55A1258B"/>
    <w:rsid w:val="56034C17"/>
    <w:rsid w:val="56214BB6"/>
    <w:rsid w:val="56412059"/>
    <w:rsid w:val="564D498C"/>
    <w:rsid w:val="56543E90"/>
    <w:rsid w:val="565C5AB4"/>
    <w:rsid w:val="565E2F0C"/>
    <w:rsid w:val="56A91F47"/>
    <w:rsid w:val="56D16D6B"/>
    <w:rsid w:val="56FE2027"/>
    <w:rsid w:val="570F0773"/>
    <w:rsid w:val="572C21C9"/>
    <w:rsid w:val="57430402"/>
    <w:rsid w:val="578D2626"/>
    <w:rsid w:val="57E219EC"/>
    <w:rsid w:val="57F401DC"/>
    <w:rsid w:val="5803249E"/>
    <w:rsid w:val="580F45A8"/>
    <w:rsid w:val="588542AB"/>
    <w:rsid w:val="588F3EF1"/>
    <w:rsid w:val="58A37344"/>
    <w:rsid w:val="58B34607"/>
    <w:rsid w:val="58D41B1D"/>
    <w:rsid w:val="59243282"/>
    <w:rsid w:val="59321E6E"/>
    <w:rsid w:val="59A52EAB"/>
    <w:rsid w:val="59A87F22"/>
    <w:rsid w:val="59BF2F51"/>
    <w:rsid w:val="5A027A66"/>
    <w:rsid w:val="5A3E3321"/>
    <w:rsid w:val="5A445318"/>
    <w:rsid w:val="5A5618DE"/>
    <w:rsid w:val="5A5A4DF1"/>
    <w:rsid w:val="5A804DD7"/>
    <w:rsid w:val="5AA5526A"/>
    <w:rsid w:val="5AAA0FDD"/>
    <w:rsid w:val="5AD24083"/>
    <w:rsid w:val="5AEF0913"/>
    <w:rsid w:val="5AF65B6B"/>
    <w:rsid w:val="5B5A622B"/>
    <w:rsid w:val="5B7250BB"/>
    <w:rsid w:val="5BBC5C0A"/>
    <w:rsid w:val="5C0D313A"/>
    <w:rsid w:val="5C152FC7"/>
    <w:rsid w:val="5C295AA9"/>
    <w:rsid w:val="5C62673A"/>
    <w:rsid w:val="5CEB0B70"/>
    <w:rsid w:val="5D1F4404"/>
    <w:rsid w:val="5D3275AE"/>
    <w:rsid w:val="5D9F73D5"/>
    <w:rsid w:val="5DF20BFE"/>
    <w:rsid w:val="5DF467AC"/>
    <w:rsid w:val="5E2065AA"/>
    <w:rsid w:val="5E314263"/>
    <w:rsid w:val="5E372F0A"/>
    <w:rsid w:val="5E54408A"/>
    <w:rsid w:val="5E64428E"/>
    <w:rsid w:val="5E6A3DE7"/>
    <w:rsid w:val="5EAF3C2A"/>
    <w:rsid w:val="5EB712A5"/>
    <w:rsid w:val="5EB75345"/>
    <w:rsid w:val="5EBB0F53"/>
    <w:rsid w:val="5EEB4FA9"/>
    <w:rsid w:val="5F452705"/>
    <w:rsid w:val="5F493E47"/>
    <w:rsid w:val="5F4E2A42"/>
    <w:rsid w:val="5F8555A3"/>
    <w:rsid w:val="5F8B7C58"/>
    <w:rsid w:val="5FA70A7D"/>
    <w:rsid w:val="5FBA4D9E"/>
    <w:rsid w:val="5FBC322F"/>
    <w:rsid w:val="5FD36EF8"/>
    <w:rsid w:val="5FEB3B31"/>
    <w:rsid w:val="5FFE223F"/>
    <w:rsid w:val="602838AB"/>
    <w:rsid w:val="602B0AC7"/>
    <w:rsid w:val="6071031A"/>
    <w:rsid w:val="609B67E3"/>
    <w:rsid w:val="60B30381"/>
    <w:rsid w:val="60B31DDE"/>
    <w:rsid w:val="61057CAB"/>
    <w:rsid w:val="611D747A"/>
    <w:rsid w:val="612350E9"/>
    <w:rsid w:val="61535627"/>
    <w:rsid w:val="61590552"/>
    <w:rsid w:val="61611886"/>
    <w:rsid w:val="61704B61"/>
    <w:rsid w:val="61763B1E"/>
    <w:rsid w:val="61843D09"/>
    <w:rsid w:val="61DA1AA9"/>
    <w:rsid w:val="61F55986"/>
    <w:rsid w:val="621A02E7"/>
    <w:rsid w:val="6227655F"/>
    <w:rsid w:val="62373403"/>
    <w:rsid w:val="62646F6B"/>
    <w:rsid w:val="626E38B6"/>
    <w:rsid w:val="62EB6623"/>
    <w:rsid w:val="630E50EF"/>
    <w:rsid w:val="63470C38"/>
    <w:rsid w:val="636A0074"/>
    <w:rsid w:val="63792628"/>
    <w:rsid w:val="63AA1B30"/>
    <w:rsid w:val="63BF7B11"/>
    <w:rsid w:val="63F35864"/>
    <w:rsid w:val="641E4E87"/>
    <w:rsid w:val="64375D2C"/>
    <w:rsid w:val="6447400C"/>
    <w:rsid w:val="64AA1B07"/>
    <w:rsid w:val="64CE79DE"/>
    <w:rsid w:val="64D33440"/>
    <w:rsid w:val="64E31B6E"/>
    <w:rsid w:val="64E901C5"/>
    <w:rsid w:val="64FE58C8"/>
    <w:rsid w:val="652D4E6A"/>
    <w:rsid w:val="655A5560"/>
    <w:rsid w:val="6561257E"/>
    <w:rsid w:val="65862961"/>
    <w:rsid w:val="65B71C7E"/>
    <w:rsid w:val="65FA5A65"/>
    <w:rsid w:val="663147D1"/>
    <w:rsid w:val="66325E43"/>
    <w:rsid w:val="66672403"/>
    <w:rsid w:val="66C46F93"/>
    <w:rsid w:val="66E2623B"/>
    <w:rsid w:val="67043845"/>
    <w:rsid w:val="67431512"/>
    <w:rsid w:val="674A4847"/>
    <w:rsid w:val="675F710A"/>
    <w:rsid w:val="676A4FC3"/>
    <w:rsid w:val="6799401A"/>
    <w:rsid w:val="67DE02AC"/>
    <w:rsid w:val="68144207"/>
    <w:rsid w:val="68157C9E"/>
    <w:rsid w:val="68485A50"/>
    <w:rsid w:val="684C4B23"/>
    <w:rsid w:val="686B292A"/>
    <w:rsid w:val="68C677F4"/>
    <w:rsid w:val="68D0120D"/>
    <w:rsid w:val="68F9196F"/>
    <w:rsid w:val="69023084"/>
    <w:rsid w:val="690F4931"/>
    <w:rsid w:val="691728B6"/>
    <w:rsid w:val="69183D86"/>
    <w:rsid w:val="691A02D4"/>
    <w:rsid w:val="6943755E"/>
    <w:rsid w:val="69605CDF"/>
    <w:rsid w:val="697D6D4E"/>
    <w:rsid w:val="69887797"/>
    <w:rsid w:val="69B37655"/>
    <w:rsid w:val="6A060204"/>
    <w:rsid w:val="6A346F9B"/>
    <w:rsid w:val="6A632961"/>
    <w:rsid w:val="6A826C37"/>
    <w:rsid w:val="6A8C6B52"/>
    <w:rsid w:val="6B25675B"/>
    <w:rsid w:val="6B2B4EB3"/>
    <w:rsid w:val="6B6538B4"/>
    <w:rsid w:val="6B731AE0"/>
    <w:rsid w:val="6B832D84"/>
    <w:rsid w:val="6BBC7760"/>
    <w:rsid w:val="6BDA3B69"/>
    <w:rsid w:val="6BE352AE"/>
    <w:rsid w:val="6C243719"/>
    <w:rsid w:val="6C535788"/>
    <w:rsid w:val="6C552BAA"/>
    <w:rsid w:val="6C7026F7"/>
    <w:rsid w:val="6CAE0590"/>
    <w:rsid w:val="6CC17483"/>
    <w:rsid w:val="6CCA3629"/>
    <w:rsid w:val="6CD469C7"/>
    <w:rsid w:val="6CDA5331"/>
    <w:rsid w:val="6D1351B6"/>
    <w:rsid w:val="6D3F737E"/>
    <w:rsid w:val="6D592154"/>
    <w:rsid w:val="6D726B33"/>
    <w:rsid w:val="6D743C60"/>
    <w:rsid w:val="6D7A4486"/>
    <w:rsid w:val="6DA625ED"/>
    <w:rsid w:val="6DAE3007"/>
    <w:rsid w:val="6DCD37A8"/>
    <w:rsid w:val="6DEA3BF3"/>
    <w:rsid w:val="6DF86C5E"/>
    <w:rsid w:val="6E267424"/>
    <w:rsid w:val="6E295AFB"/>
    <w:rsid w:val="6E3578B1"/>
    <w:rsid w:val="6E3949B4"/>
    <w:rsid w:val="6E4E39EB"/>
    <w:rsid w:val="6E574C0F"/>
    <w:rsid w:val="6E5C2D18"/>
    <w:rsid w:val="6E714313"/>
    <w:rsid w:val="6E7826E7"/>
    <w:rsid w:val="6E951411"/>
    <w:rsid w:val="6ECE75D2"/>
    <w:rsid w:val="6EE3015E"/>
    <w:rsid w:val="6EEB32CB"/>
    <w:rsid w:val="6F095117"/>
    <w:rsid w:val="6F21218D"/>
    <w:rsid w:val="6F791071"/>
    <w:rsid w:val="6F7E2EAD"/>
    <w:rsid w:val="6F8D47B0"/>
    <w:rsid w:val="6F9C5425"/>
    <w:rsid w:val="6FD10C51"/>
    <w:rsid w:val="6FEA2BA6"/>
    <w:rsid w:val="700B7945"/>
    <w:rsid w:val="700F5E4C"/>
    <w:rsid w:val="70354588"/>
    <w:rsid w:val="703A4464"/>
    <w:rsid w:val="70D359B3"/>
    <w:rsid w:val="70E16E15"/>
    <w:rsid w:val="711F6954"/>
    <w:rsid w:val="71297A23"/>
    <w:rsid w:val="713D4418"/>
    <w:rsid w:val="71597546"/>
    <w:rsid w:val="717113B9"/>
    <w:rsid w:val="71810D35"/>
    <w:rsid w:val="71963BB5"/>
    <w:rsid w:val="71A26017"/>
    <w:rsid w:val="71AB5298"/>
    <w:rsid w:val="71B04012"/>
    <w:rsid w:val="71E53514"/>
    <w:rsid w:val="71F42A3D"/>
    <w:rsid w:val="72160FFF"/>
    <w:rsid w:val="722F5AD8"/>
    <w:rsid w:val="724D1A33"/>
    <w:rsid w:val="72550307"/>
    <w:rsid w:val="72A15110"/>
    <w:rsid w:val="72C31C2E"/>
    <w:rsid w:val="730A667F"/>
    <w:rsid w:val="735F4855"/>
    <w:rsid w:val="737C463E"/>
    <w:rsid w:val="738C6F38"/>
    <w:rsid w:val="73AB3C78"/>
    <w:rsid w:val="73E41D57"/>
    <w:rsid w:val="73E95331"/>
    <w:rsid w:val="73E97EF0"/>
    <w:rsid w:val="73FC70FC"/>
    <w:rsid w:val="741221C0"/>
    <w:rsid w:val="741758FD"/>
    <w:rsid w:val="741B47B6"/>
    <w:rsid w:val="743A6C43"/>
    <w:rsid w:val="74541E44"/>
    <w:rsid w:val="746C35A8"/>
    <w:rsid w:val="746F4C7D"/>
    <w:rsid w:val="748B2138"/>
    <w:rsid w:val="74BB7428"/>
    <w:rsid w:val="74D54393"/>
    <w:rsid w:val="74E66AE9"/>
    <w:rsid w:val="74EF45D9"/>
    <w:rsid w:val="75021685"/>
    <w:rsid w:val="75196B50"/>
    <w:rsid w:val="75253575"/>
    <w:rsid w:val="755046C5"/>
    <w:rsid w:val="757134CD"/>
    <w:rsid w:val="7574100C"/>
    <w:rsid w:val="75956629"/>
    <w:rsid w:val="759D45B8"/>
    <w:rsid w:val="75A10F2A"/>
    <w:rsid w:val="75A42F62"/>
    <w:rsid w:val="75E11E64"/>
    <w:rsid w:val="75ED395E"/>
    <w:rsid w:val="76110781"/>
    <w:rsid w:val="76110EBF"/>
    <w:rsid w:val="763F3A09"/>
    <w:rsid w:val="764567C7"/>
    <w:rsid w:val="765229EA"/>
    <w:rsid w:val="765D6477"/>
    <w:rsid w:val="769479A3"/>
    <w:rsid w:val="77002E06"/>
    <w:rsid w:val="77127173"/>
    <w:rsid w:val="773F0BB5"/>
    <w:rsid w:val="77446E02"/>
    <w:rsid w:val="778E79AE"/>
    <w:rsid w:val="77A21D51"/>
    <w:rsid w:val="77B143E3"/>
    <w:rsid w:val="77C80969"/>
    <w:rsid w:val="7801621D"/>
    <w:rsid w:val="781A5D62"/>
    <w:rsid w:val="78347126"/>
    <w:rsid w:val="787502F9"/>
    <w:rsid w:val="78757158"/>
    <w:rsid w:val="787E1759"/>
    <w:rsid w:val="78A512B1"/>
    <w:rsid w:val="78AC0A00"/>
    <w:rsid w:val="78EC06CB"/>
    <w:rsid w:val="79084670"/>
    <w:rsid w:val="792E43A2"/>
    <w:rsid w:val="793816FF"/>
    <w:rsid w:val="795F00BC"/>
    <w:rsid w:val="79692A02"/>
    <w:rsid w:val="79860524"/>
    <w:rsid w:val="79B04EE9"/>
    <w:rsid w:val="79B9589D"/>
    <w:rsid w:val="79C2638F"/>
    <w:rsid w:val="79DF3762"/>
    <w:rsid w:val="79EA2BC6"/>
    <w:rsid w:val="79FB205D"/>
    <w:rsid w:val="7A2665A7"/>
    <w:rsid w:val="7A2C3881"/>
    <w:rsid w:val="7A3E2419"/>
    <w:rsid w:val="7A4B204B"/>
    <w:rsid w:val="7A6B5D66"/>
    <w:rsid w:val="7A8228FB"/>
    <w:rsid w:val="7A85499F"/>
    <w:rsid w:val="7A856907"/>
    <w:rsid w:val="7A8B674F"/>
    <w:rsid w:val="7AA03FF7"/>
    <w:rsid w:val="7AA803AE"/>
    <w:rsid w:val="7AD5662C"/>
    <w:rsid w:val="7AEE4683"/>
    <w:rsid w:val="7AFF54DF"/>
    <w:rsid w:val="7B3778CF"/>
    <w:rsid w:val="7B3B4817"/>
    <w:rsid w:val="7BCC7F6F"/>
    <w:rsid w:val="7BF31BAC"/>
    <w:rsid w:val="7C065803"/>
    <w:rsid w:val="7C570176"/>
    <w:rsid w:val="7C591894"/>
    <w:rsid w:val="7C5B47BD"/>
    <w:rsid w:val="7CE51260"/>
    <w:rsid w:val="7CEB52D9"/>
    <w:rsid w:val="7CF403AB"/>
    <w:rsid w:val="7D5011DE"/>
    <w:rsid w:val="7D9B5327"/>
    <w:rsid w:val="7DB5012F"/>
    <w:rsid w:val="7DDE70A5"/>
    <w:rsid w:val="7E040456"/>
    <w:rsid w:val="7E075830"/>
    <w:rsid w:val="7E0D6F03"/>
    <w:rsid w:val="7E404260"/>
    <w:rsid w:val="7E480E69"/>
    <w:rsid w:val="7E5053B1"/>
    <w:rsid w:val="7E5A2E85"/>
    <w:rsid w:val="7E801CBD"/>
    <w:rsid w:val="7EA45A3C"/>
    <w:rsid w:val="7EDF2B19"/>
    <w:rsid w:val="7EF37017"/>
    <w:rsid w:val="7EFB7C5E"/>
    <w:rsid w:val="7F135DD2"/>
    <w:rsid w:val="7F1D7C4D"/>
    <w:rsid w:val="7F300ECF"/>
    <w:rsid w:val="7F371867"/>
    <w:rsid w:val="7F3B405A"/>
    <w:rsid w:val="7F8572B0"/>
    <w:rsid w:val="7FCF6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BDBEA1E-BF6D-4F1F-BDFA-2F259992A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24"/>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qFormat/>
  </w:style>
  <w:style w:type="paragraph" w:styleId="33">
    <w:name w:val="Body Text 3"/>
    <w:basedOn w:val="a"/>
    <w:qFormat/>
    <w:rPr>
      <w:i/>
    </w:rPr>
  </w:style>
  <w:style w:type="paragraph" w:styleId="a9">
    <w:name w:val="Body Text"/>
    <w:basedOn w:val="a"/>
    <w:link w:val="Char1"/>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Char2"/>
    <w:uiPriority w:val="99"/>
    <w:qFormat/>
    <w:pPr>
      <w:jc w:val="center"/>
    </w:pPr>
    <w:rPr>
      <w:i/>
    </w:rPr>
  </w:style>
  <w:style w:type="paragraph" w:styleId="ac">
    <w:name w:val="header"/>
    <w:link w:val="Char3"/>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ad">
    <w:name w:val="Subtitle"/>
    <w:basedOn w:val="a"/>
    <w:next w:val="a"/>
    <w:link w:val="Char4"/>
    <w:qFormat/>
    <w:pPr>
      <w:spacing w:after="60"/>
      <w:jc w:val="center"/>
      <w:outlineLvl w:val="1"/>
    </w:pPr>
    <w:rPr>
      <w:rFonts w:ascii="Cambria" w:eastAsia="Times New Roman" w:hAnsi="Cambria"/>
      <w:sz w:val="24"/>
      <w:szCs w:val="24"/>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
    <w:name w:val="Dark List Accent 6"/>
    <w:basedOn w:val="a1"/>
    <w:uiPriority w:val="70"/>
    <w:qFormat/>
    <w:rPr>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2">
    <w:name w:val="Strong"/>
    <w:basedOn w:val="a0"/>
    <w:uiPriority w:val="22"/>
    <w:qFormat/>
    <w:rPr>
      <w:b/>
      <w:bCs/>
    </w:rPr>
  </w:style>
  <w:style w:type="character" w:styleId="af3">
    <w:name w:val="page number"/>
    <w:basedOn w:val="a0"/>
    <w:qFormat/>
  </w:style>
  <w:style w:type="character" w:styleId="af4">
    <w:name w:val="FollowedHyperlink"/>
    <w:qFormat/>
    <w:rPr>
      <w:color w:val="800080"/>
      <w:u w:val="single"/>
    </w:rPr>
  </w:style>
  <w:style w:type="character" w:styleId="af5">
    <w:name w:val="Emphasis"/>
    <w:basedOn w:val="a0"/>
    <w:uiPriority w:val="20"/>
    <w:qFormat/>
    <w:rPr>
      <w:i/>
      <w:iCs/>
    </w:rPr>
  </w:style>
  <w:style w:type="character" w:styleId="af6">
    <w:name w:val="Hyperlink"/>
    <w:uiPriority w:val="99"/>
    <w:qFormat/>
    <w:rPr>
      <w:color w:val="0000FF"/>
      <w:u w:val="single"/>
    </w:rPr>
  </w:style>
  <w:style w:type="character" w:styleId="af7">
    <w:name w:val="annotation reference"/>
    <w:qFormat/>
    <w:rPr>
      <w:sz w:val="16"/>
      <w:szCs w:val="16"/>
    </w:rPr>
  </w:style>
  <w:style w:type="character" w:styleId="af8">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eastAsiaTheme="minorEastAsia"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9">
    <w:name w:val="List Paragraph"/>
    <w:basedOn w:val="a"/>
    <w:link w:val="Char5"/>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a9"/>
    <w:qFormat/>
    <w:pPr>
      <w:tabs>
        <w:tab w:val="left" w:pos="360"/>
      </w:tabs>
      <w:suppressAutoHyphens/>
      <w:autoSpaceDN/>
      <w:adjustRightInd/>
    </w:pPr>
    <w:rPr>
      <w:lang w:eastAsia="ar-SA"/>
    </w:rPr>
  </w:style>
  <w:style w:type="character" w:customStyle="1" w:styleId="Char4">
    <w:name w:val="副标题 Char"/>
    <w:link w:val="ad"/>
    <w:qFormat/>
    <w:rPr>
      <w:rFonts w:ascii="Cambria" w:eastAsia="Times New Roman" w:hAnsi="Cambria"/>
      <w:sz w:val="24"/>
      <w:szCs w:val="24"/>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Char0">
    <w:name w:val="批注文字 Char"/>
    <w:link w:val="a8"/>
    <w:qFormat/>
    <w:rPr>
      <w:rFonts w:ascii="Times New Roman" w:hAnsi="Times New Roman"/>
    </w:rPr>
  </w:style>
  <w:style w:type="character" w:styleId="afa">
    <w:name w:val="Placeholder Text"/>
    <w:uiPriority w:val="99"/>
    <w:semiHidden/>
    <w:qFormat/>
    <w:rPr>
      <w:color w:val="808080"/>
    </w:rPr>
  </w:style>
  <w:style w:type="character" w:customStyle="1" w:styleId="Char2">
    <w:name w:val="页脚 Char"/>
    <w:link w:val="ab"/>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PLChar">
    <w:name w:val="PL Char"/>
    <w:basedOn w:val="a0"/>
    <w:link w:val="PL"/>
    <w:qFormat/>
    <w:locked/>
    <w:rPr>
      <w:rFonts w:ascii="Courier New" w:hAnsi="Courier New"/>
      <w:sz w:val="16"/>
      <w:lang w:eastAsia="en-US"/>
    </w:rPr>
  </w:style>
  <w:style w:type="character" w:customStyle="1" w:styleId="Char1">
    <w:name w:val="正文文本 Char"/>
    <w:basedOn w:val="a0"/>
    <w:link w:val="a9"/>
    <w:qFormat/>
    <w:rPr>
      <w:rFonts w:ascii="Times" w:hAnsi="Times"/>
      <w:szCs w:val="24"/>
      <w:lang w:eastAsia="en-US"/>
    </w:rPr>
  </w:style>
  <w:style w:type="character" w:customStyle="1" w:styleId="Char">
    <w:name w:val="题注 Char"/>
    <w:link w:val="a6"/>
    <w:qFormat/>
    <w:locked/>
    <w:rPr>
      <w:rFonts w:ascii="Times New Roman" w:hAnsi="Times New Roman"/>
      <w:b/>
      <w:bCs/>
      <w:lang w:eastAsia="en-US"/>
    </w:rPr>
  </w:style>
  <w:style w:type="character" w:customStyle="1" w:styleId="Char5">
    <w:name w:val="列出段落 Char"/>
    <w:link w:val="af9"/>
    <w:uiPriority w:val="34"/>
    <w:qFormat/>
    <w:locked/>
    <w:rPr>
      <w:rFonts w:ascii="Calibri" w:eastAsia="Calibri" w:hAnsi="Calibri"/>
      <w:sz w:val="22"/>
      <w:szCs w:val="22"/>
      <w:lang w:eastAsia="en-US"/>
    </w:rPr>
  </w:style>
  <w:style w:type="character" w:customStyle="1" w:styleId="N1Char">
    <w:name w:val="N1 Char"/>
    <w:basedOn w:val="a0"/>
    <w:link w:val="N1"/>
    <w:qFormat/>
    <w:locked/>
    <w:rPr>
      <w:rFonts w:ascii="MS Mincho" w:eastAsiaTheme="minorEastAsia" w:cstheme="minorHAnsi"/>
      <w:lang w:bidi="hi-IN"/>
    </w:rPr>
  </w:style>
  <w:style w:type="paragraph" w:customStyle="1" w:styleId="N1">
    <w:name w:val="N1"/>
    <w:basedOn w:val="a"/>
    <w:link w:val="N1Char"/>
    <w:qFormat/>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StyleBodyTextbt11ptLeftFirstline051cmBefore12">
    <w:name w:val="Style Body Textbt + 11 pt Left First line:  0.51 cm Before:  12..."/>
    <w:basedOn w:val="a9"/>
    <w:qFormat/>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qFormat/>
    <w:pPr>
      <w:spacing w:after="120"/>
      <w:ind w:left="426" w:hanging="426"/>
    </w:pPr>
    <w:rPr>
      <w:rFonts w:eastAsia="Times New Roman"/>
      <w:lang w:eastAsia="zh-CN"/>
    </w:rPr>
  </w:style>
  <w:style w:type="character" w:customStyle="1" w:styleId="TANChar">
    <w:name w:val="TAN Char"/>
    <w:link w:val="TAN"/>
    <w:qFormat/>
    <w:locked/>
    <w:rPr>
      <w:rFonts w:ascii="Arial" w:hAnsi="Arial"/>
      <w:sz w:val="18"/>
      <w:lang w:eastAsia="en-US"/>
    </w:rPr>
  </w:style>
  <w:style w:type="character" w:customStyle="1" w:styleId="B1Char">
    <w:name w:val="B1 Char"/>
    <w:qFormat/>
    <w:locked/>
    <w:rPr>
      <w:rFonts w:ascii="Arial" w:hAnsi="Arial" w:cs="Arial"/>
      <w:lang w:val="en-GB" w:eastAsia="en-US"/>
    </w:rPr>
  </w:style>
  <w:style w:type="character" w:customStyle="1" w:styleId="B2Car">
    <w:name w:val="B2 Car"/>
    <w:qFormat/>
    <w:locked/>
    <w:rPr>
      <w:rFonts w:ascii="Arial" w:hAnsi="Arial" w:cs="Arial"/>
      <w:lang w:val="en-GB" w:eastAsia="en-US"/>
    </w:rPr>
  </w:style>
  <w:style w:type="character" w:customStyle="1" w:styleId="EXChar">
    <w:name w:val="EX Char"/>
    <w:link w:val="EX"/>
    <w:qFormat/>
    <w:locked/>
    <w:rPr>
      <w:rFonts w:ascii="Times New Roman" w:hAnsi="Times New Roman"/>
      <w:lang w:eastAsia="en-US"/>
    </w:rPr>
  </w:style>
  <w:style w:type="character" w:customStyle="1" w:styleId="Char3">
    <w:name w:val="页眉 Char"/>
    <w:basedOn w:val="a0"/>
    <w:link w:val="ac"/>
    <w:qFormat/>
    <w:locked/>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su">
    <w:name w:val="su"/>
    <w:basedOn w:val="a0"/>
    <w:qFormat/>
  </w:style>
  <w:style w:type="paragraph" w:customStyle="1" w:styleId="gpotbltitle">
    <w:name w:val="gpotbl_titl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qFormat/>
    <w:rPr>
      <w:rFonts w:ascii="TimesNewRomanPS-BoldMT" w:hAnsi="TimesNewRomanPS-BoldMT" w:hint="default"/>
      <w:b/>
      <w:bCs/>
      <w:color w:val="000000"/>
      <w:sz w:val="22"/>
      <w:szCs w:val="22"/>
    </w:rPr>
  </w:style>
  <w:style w:type="character" w:customStyle="1" w:styleId="fontstyle21">
    <w:name w:val="fontstyle21"/>
    <w:basedOn w:val="a0"/>
    <w:qFormat/>
    <w:rPr>
      <w:rFonts w:ascii="TimesNewRomanPSMT" w:hAnsi="TimesNewRomanPSMT" w:hint="default"/>
      <w:color w:val="000000"/>
      <w:sz w:val="22"/>
      <w:szCs w:val="22"/>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eastAsia="MS Mincho"/>
      <w:color w:val="000000"/>
      <w:sz w:val="24"/>
      <w:szCs w:val="24"/>
    </w:rPr>
  </w:style>
  <w:style w:type="character" w:customStyle="1" w:styleId="TFChar">
    <w:name w:val="TF Char"/>
    <w:link w:val="TF"/>
    <w:qFormat/>
    <w:rPr>
      <w:rFonts w:ascii="Arial" w:hAnsi="Arial"/>
      <w:b/>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a0"/>
    <w:link w:val="maintext"/>
    <w:qFormat/>
    <w:rPr>
      <w:rFonts w:ascii="Times New Roman" w:eastAsia="Malgun Gothic" w:hAnsi="Times New Roman" w:cs="Batang"/>
      <w:lang w:val="en-GB"/>
    </w:rPr>
  </w:style>
  <w:style w:type="paragraph" w:customStyle="1" w:styleId="References">
    <w:name w:val="References"/>
    <w:basedOn w:val="a"/>
    <w:next w:val="a"/>
    <w:qFormat/>
    <w:pPr>
      <w:overflowPunct/>
      <w:adjustRightInd/>
      <w:snapToGrid w:val="0"/>
      <w:spacing w:after="60"/>
      <w:textAlignment w:val="auto"/>
    </w:pPr>
    <w:rPr>
      <w:rFonts w:eastAsia="宋体"/>
      <w:szCs w:val="16"/>
    </w:rPr>
  </w:style>
  <w:style w:type="paragraph" w:customStyle="1" w:styleId="3GPPAgreements">
    <w:name w:val="3GPP Agreements"/>
    <w:basedOn w:val="a"/>
    <w:link w:val="3GPPAgreementsChar"/>
    <w:qFormat/>
    <w:pPr>
      <w:numPr>
        <w:numId w:val="2"/>
      </w:numPr>
      <w:spacing w:before="60" w:after="60"/>
      <w:jc w:val="both"/>
    </w:pPr>
    <w:rPr>
      <w:rFonts w:eastAsia="宋体"/>
      <w:sz w:val="22"/>
      <w:lang w:eastAsia="zh-CN"/>
    </w:rPr>
  </w:style>
  <w:style w:type="character" w:customStyle="1" w:styleId="3GPPAgreementsChar">
    <w:name w:val="3GPP Agreements Char"/>
    <w:link w:val="3GPPAgreements"/>
    <w:qFormat/>
    <w:rPr>
      <w:rFonts w:ascii="Times New Roman" w:eastAsia="宋体" w:hAnsi="Times New Roman"/>
      <w:sz w:val="22"/>
      <w:lang w:eastAsia="zh-CN"/>
    </w:rPr>
  </w:style>
  <w:style w:type="table" w:customStyle="1" w:styleId="12">
    <w:name w:val="普通表格1"/>
    <w:semiHidden/>
    <w:qFormat/>
    <w:rPr>
      <w:rFonts w:eastAsia="Times New Roman"/>
    </w:rPr>
    <w:tblPr>
      <w:tblCellMar>
        <w:top w:w="0" w:type="dxa"/>
        <w:left w:w="108" w:type="dxa"/>
        <w:bottom w:w="0" w:type="dxa"/>
        <w:right w:w="108" w:type="dxa"/>
      </w:tblCellMar>
    </w:tblPr>
  </w:style>
  <w:style w:type="paragraph" w:customStyle="1" w:styleId="xmsonormal">
    <w:name w:val="x_msonormal"/>
    <w:basedOn w:val="a"/>
    <w:qFormat/>
    <w:rPr>
      <w:rFonts w:ascii="Calibri" w:eastAsia="Calibri" w:hAnsi="Calibri" w:cs="Calibri"/>
      <w:sz w:val="22"/>
      <w:szCs w:val="22"/>
    </w:rPr>
  </w:style>
  <w:style w:type="paragraph" w:customStyle="1" w:styleId="xmsolistparagraph">
    <w:name w:val="x_msolistparagraph"/>
    <w:basedOn w:val="a"/>
    <w:qFormat/>
    <w:pPr>
      <w:ind w:left="840"/>
    </w:pPr>
    <w:rPr>
      <w:rFonts w:ascii="Times" w:eastAsia="Calibri" w:hAnsi="Times" w:cs="Times"/>
    </w:rPr>
  </w:style>
  <w:style w:type="character" w:customStyle="1" w:styleId="apple-converted-space">
    <w:name w:val="apple-converted-space"/>
    <w:basedOn w:val="a0"/>
    <w:qFormat/>
  </w:style>
  <w:style w:type="paragraph" w:customStyle="1" w:styleId="13">
    <w:name w:val="列出段落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listparagraph">
    <w:name w:val="listparagraph"/>
    <w:basedOn w:val="a"/>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236868" w:rsidRDefault="00CA5541">
          <w:pPr>
            <w:pStyle w:val="A08387FB07DB4480B7719F28B0ADAD4E"/>
          </w:pPr>
          <w:r>
            <w:rPr>
              <w:rStyle w:val="a3"/>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236868" w:rsidRDefault="00CA5541">
          <w:pPr>
            <w:pStyle w:val="E8B9599D7D77407D919EFBC4F6E85C90"/>
          </w:pPr>
          <w:r>
            <w:rPr>
              <w:rStyle w:val="a3"/>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626B"/>
    <w:rsid w:val="00016EE6"/>
    <w:rsid w:val="00021449"/>
    <w:rsid w:val="00035A71"/>
    <w:rsid w:val="00074721"/>
    <w:rsid w:val="000817BB"/>
    <w:rsid w:val="000F1181"/>
    <w:rsid w:val="00140C0F"/>
    <w:rsid w:val="00151444"/>
    <w:rsid w:val="0016739A"/>
    <w:rsid w:val="001824B7"/>
    <w:rsid w:val="001D1E77"/>
    <w:rsid w:val="001F5992"/>
    <w:rsid w:val="002136D4"/>
    <w:rsid w:val="00213707"/>
    <w:rsid w:val="00215168"/>
    <w:rsid w:val="002173F6"/>
    <w:rsid w:val="00230FD1"/>
    <w:rsid w:val="00236868"/>
    <w:rsid w:val="0025221E"/>
    <w:rsid w:val="00262E74"/>
    <w:rsid w:val="002B0A19"/>
    <w:rsid w:val="002C1B1C"/>
    <w:rsid w:val="002C6BCF"/>
    <w:rsid w:val="002F16D8"/>
    <w:rsid w:val="00321E54"/>
    <w:rsid w:val="00322EBB"/>
    <w:rsid w:val="0032520F"/>
    <w:rsid w:val="00333D40"/>
    <w:rsid w:val="00390A2C"/>
    <w:rsid w:val="00394E42"/>
    <w:rsid w:val="003A4C15"/>
    <w:rsid w:val="003B3CF1"/>
    <w:rsid w:val="003C264C"/>
    <w:rsid w:val="003D58BE"/>
    <w:rsid w:val="003E70F9"/>
    <w:rsid w:val="00425316"/>
    <w:rsid w:val="004263E0"/>
    <w:rsid w:val="00431E21"/>
    <w:rsid w:val="004748D7"/>
    <w:rsid w:val="0048152C"/>
    <w:rsid w:val="004878F9"/>
    <w:rsid w:val="004926CE"/>
    <w:rsid w:val="004B6DE6"/>
    <w:rsid w:val="004B7469"/>
    <w:rsid w:val="00550679"/>
    <w:rsid w:val="0055257D"/>
    <w:rsid w:val="005646C5"/>
    <w:rsid w:val="00591F0B"/>
    <w:rsid w:val="005A228A"/>
    <w:rsid w:val="005B23EF"/>
    <w:rsid w:val="005B48CA"/>
    <w:rsid w:val="005D1FD4"/>
    <w:rsid w:val="005D5074"/>
    <w:rsid w:val="00611C24"/>
    <w:rsid w:val="00624767"/>
    <w:rsid w:val="006438A2"/>
    <w:rsid w:val="0065275F"/>
    <w:rsid w:val="00652F93"/>
    <w:rsid w:val="00660CC1"/>
    <w:rsid w:val="006724C3"/>
    <w:rsid w:val="00686C75"/>
    <w:rsid w:val="006908FD"/>
    <w:rsid w:val="00693658"/>
    <w:rsid w:val="00695C47"/>
    <w:rsid w:val="006A723F"/>
    <w:rsid w:val="006E7037"/>
    <w:rsid w:val="00712ECA"/>
    <w:rsid w:val="00721217"/>
    <w:rsid w:val="00797F5D"/>
    <w:rsid w:val="007F3612"/>
    <w:rsid w:val="008056B4"/>
    <w:rsid w:val="00821D80"/>
    <w:rsid w:val="0082419D"/>
    <w:rsid w:val="0083326F"/>
    <w:rsid w:val="00836302"/>
    <w:rsid w:val="00854FAF"/>
    <w:rsid w:val="0086247A"/>
    <w:rsid w:val="008D0418"/>
    <w:rsid w:val="009112BC"/>
    <w:rsid w:val="00922AD8"/>
    <w:rsid w:val="009261F5"/>
    <w:rsid w:val="0094430A"/>
    <w:rsid w:val="00950687"/>
    <w:rsid w:val="009648AC"/>
    <w:rsid w:val="009B255F"/>
    <w:rsid w:val="009C0360"/>
    <w:rsid w:val="009C09D9"/>
    <w:rsid w:val="009D1AFA"/>
    <w:rsid w:val="009E096C"/>
    <w:rsid w:val="00A02489"/>
    <w:rsid w:val="00A06413"/>
    <w:rsid w:val="00A247C0"/>
    <w:rsid w:val="00A67229"/>
    <w:rsid w:val="00A833CA"/>
    <w:rsid w:val="00AA01B9"/>
    <w:rsid w:val="00AA7D6A"/>
    <w:rsid w:val="00AD212F"/>
    <w:rsid w:val="00AF14CE"/>
    <w:rsid w:val="00B229F2"/>
    <w:rsid w:val="00B51BF0"/>
    <w:rsid w:val="00B81FA1"/>
    <w:rsid w:val="00B86898"/>
    <w:rsid w:val="00BA3286"/>
    <w:rsid w:val="00BA4A16"/>
    <w:rsid w:val="00BB30F1"/>
    <w:rsid w:val="00BC1075"/>
    <w:rsid w:val="00BC1EA9"/>
    <w:rsid w:val="00BE2801"/>
    <w:rsid w:val="00BE2F1C"/>
    <w:rsid w:val="00BE5B17"/>
    <w:rsid w:val="00C2505B"/>
    <w:rsid w:val="00C4210B"/>
    <w:rsid w:val="00C94B1B"/>
    <w:rsid w:val="00CA5541"/>
    <w:rsid w:val="00CA564B"/>
    <w:rsid w:val="00CC2133"/>
    <w:rsid w:val="00D21873"/>
    <w:rsid w:val="00D26603"/>
    <w:rsid w:val="00D8253C"/>
    <w:rsid w:val="00D94093"/>
    <w:rsid w:val="00DB05FE"/>
    <w:rsid w:val="00DC3B4C"/>
    <w:rsid w:val="00DC6BE6"/>
    <w:rsid w:val="00DC7E54"/>
    <w:rsid w:val="00DE1FA9"/>
    <w:rsid w:val="00DE4B9B"/>
    <w:rsid w:val="00DE6291"/>
    <w:rsid w:val="00E03293"/>
    <w:rsid w:val="00E03DE2"/>
    <w:rsid w:val="00E12ED0"/>
    <w:rsid w:val="00E370DE"/>
    <w:rsid w:val="00E96FB6"/>
    <w:rsid w:val="00EC35EA"/>
    <w:rsid w:val="00ED4346"/>
    <w:rsid w:val="00F120D0"/>
    <w:rsid w:val="00F13653"/>
    <w:rsid w:val="00F22C54"/>
    <w:rsid w:val="00F52778"/>
    <w:rsid w:val="00F64726"/>
    <w:rsid w:val="00F8096B"/>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8E55DC75492444FE9F5684E6DFBCFF25">
    <w:name w:val="8E55DC75492444FE9F5684E6DFBCFF25"/>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 w:type="paragraph" w:customStyle="1" w:styleId="02067E1D950940ADAF777E209863994A">
    <w:name w:val="02067E1D950940ADAF777E209863994A"/>
    <w:qFormat/>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F9B5663-57E9-47F6-9633-01D5A4C7D49C}">
  <ds:schemaRefs>
    <ds:schemaRef ds:uri="http://schemas.openxmlformats.org/officeDocument/2006/bibliography"/>
  </ds:schemaRefs>
</ds:datastoreItem>
</file>

<file path=customXml/itemProps6.xml><?xml version="1.0" encoding="utf-8"?>
<ds:datastoreItem xmlns:ds="http://schemas.openxmlformats.org/officeDocument/2006/customXml" ds:itemID="{7CE2C70B-B383-473B-BC35-3DFEBCEE8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TotalTime>
  <Pages>3</Pages>
  <Words>1025</Words>
  <Characters>5845</Characters>
  <Application>Microsoft Office Word</Application>
  <DocSecurity>0</DocSecurity>
  <Lines>48</Lines>
  <Paragraphs>13</Paragraphs>
  <ScaleCrop>false</ScaleCrop>
  <Company>ZTE</Company>
  <LinksUpToDate>false</LinksUpToDate>
  <CharactersWithSpaces>6857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WI scope of Rel-17 Enhanced IIoT and URLLC</dc:title>
  <dc:subject>RP-20xxxx</dc:subject>
  <dc:creator>ZTE</dc:creator>
  <cp:lastModifiedBy>ZTE</cp:lastModifiedBy>
  <cp:revision>3</cp:revision>
  <cp:lastPrinted>2011-11-09T22:49:00Z</cp:lastPrinted>
  <dcterms:created xsi:type="dcterms:W3CDTF">2021-06-05T17:07:00Z</dcterms:created>
  <dcterms:modified xsi:type="dcterms:W3CDTF">2021-06-07T10:48:00Z</dcterms:modified>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2052-11.8.2.9022</vt:lpwstr>
  </property>
</Properties>
</file>